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377A8" w14:textId="77777777" w:rsidR="002C7538" w:rsidRPr="008C35B2" w:rsidRDefault="002C7538" w:rsidP="008C35B2">
      <w:pPr>
        <w:spacing w:after="200" w:line="276" w:lineRule="auto"/>
        <w:jc w:val="both"/>
        <w:rPr>
          <w:rFonts w:ascii="Times New Roman" w:hAnsi="Times New Roman"/>
          <w:bCs/>
          <w:sz w:val="23"/>
          <w:szCs w:val="23"/>
          <w:u w:val="single"/>
        </w:rPr>
      </w:pPr>
      <w:r w:rsidRPr="008C35B2">
        <w:rPr>
          <w:rFonts w:ascii="Times New Roman" w:hAnsi="Times New Roman"/>
          <w:bCs/>
          <w:sz w:val="23"/>
          <w:szCs w:val="23"/>
          <w:u w:val="single"/>
        </w:rPr>
        <w:t xml:space="preserve">OBRAZLOŽENJE  </w:t>
      </w:r>
    </w:p>
    <w:p w14:paraId="50925786" w14:textId="77777777" w:rsidR="002C7538" w:rsidRPr="008C35B2" w:rsidRDefault="002C7538" w:rsidP="008C35B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</w:rPr>
      </w:pPr>
    </w:p>
    <w:p w14:paraId="19349450" w14:textId="77777777" w:rsidR="002C7538" w:rsidRPr="008C35B2" w:rsidRDefault="002C7538" w:rsidP="008C35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8C35B2">
        <w:rPr>
          <w:rFonts w:ascii="Times New Roman" w:eastAsia="Times New Roman" w:hAnsi="Times New Roman"/>
          <w:sz w:val="23"/>
          <w:szCs w:val="23"/>
        </w:rPr>
        <w:t>PRAVNI OSNOV ZA DONOŠENJE ODLUKE</w:t>
      </w:r>
    </w:p>
    <w:p w14:paraId="0CADC51D" w14:textId="77777777" w:rsidR="0093426E" w:rsidRPr="008C35B2" w:rsidRDefault="0093426E" w:rsidP="008C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167B1C19" w14:textId="592EDF6E" w:rsidR="00607C11" w:rsidRPr="00DA5FDA" w:rsidRDefault="0093426E" w:rsidP="00DA5FD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C35B2">
        <w:rPr>
          <w:rFonts w:ascii="Times New Roman" w:hAnsi="Times New Roman"/>
          <w:sz w:val="23"/>
          <w:szCs w:val="23"/>
        </w:rPr>
        <w:t xml:space="preserve">Pravni temelj za donošenje Odluke o </w:t>
      </w:r>
      <w:r w:rsidR="00DA5FDA">
        <w:rPr>
          <w:rFonts w:ascii="Times New Roman" w:hAnsi="Times New Roman"/>
          <w:sz w:val="23"/>
          <w:szCs w:val="23"/>
        </w:rPr>
        <w:t>općinskim porezima Općine Majur</w:t>
      </w:r>
      <w:r w:rsidR="009F67EE" w:rsidRPr="008C35B2">
        <w:rPr>
          <w:rFonts w:ascii="Times New Roman" w:hAnsi="Times New Roman"/>
          <w:sz w:val="23"/>
          <w:szCs w:val="23"/>
        </w:rPr>
        <w:t xml:space="preserve"> </w:t>
      </w:r>
      <w:r w:rsidR="003C3B70" w:rsidRPr="008C35B2">
        <w:rPr>
          <w:rFonts w:ascii="Times New Roman" w:hAnsi="Times New Roman"/>
          <w:sz w:val="23"/>
          <w:szCs w:val="23"/>
        </w:rPr>
        <w:t>čine</w:t>
      </w:r>
      <w:r w:rsidRPr="008C35B2">
        <w:rPr>
          <w:rFonts w:ascii="Times New Roman" w:hAnsi="Times New Roman"/>
          <w:sz w:val="23"/>
          <w:szCs w:val="23"/>
        </w:rPr>
        <w:t xml:space="preserve"> član</w:t>
      </w:r>
      <w:r w:rsidR="003C3B70" w:rsidRPr="008C35B2">
        <w:rPr>
          <w:rFonts w:ascii="Times New Roman" w:hAnsi="Times New Roman"/>
          <w:sz w:val="23"/>
          <w:szCs w:val="23"/>
        </w:rPr>
        <w:t>a</w:t>
      </w:r>
      <w:r w:rsidRPr="008C35B2">
        <w:rPr>
          <w:rFonts w:ascii="Times New Roman" w:hAnsi="Times New Roman"/>
          <w:sz w:val="23"/>
          <w:szCs w:val="23"/>
        </w:rPr>
        <w:t xml:space="preserve">k 42. Zakona o lokalnim porezima (Narodne novine </w:t>
      </w:r>
      <w:r w:rsidR="00D10FC3" w:rsidRPr="008C35B2">
        <w:rPr>
          <w:rFonts w:ascii="Times New Roman" w:hAnsi="Times New Roman"/>
          <w:sz w:val="23"/>
          <w:szCs w:val="23"/>
        </w:rPr>
        <w:t>115/16, 101/17, 114/22</w:t>
      </w:r>
      <w:r w:rsidR="002136F0">
        <w:rPr>
          <w:rFonts w:ascii="Times New Roman" w:hAnsi="Times New Roman"/>
          <w:sz w:val="23"/>
          <w:szCs w:val="23"/>
        </w:rPr>
        <w:t xml:space="preserve">, </w:t>
      </w:r>
      <w:r w:rsidR="00BB52E6" w:rsidRPr="008C35B2">
        <w:rPr>
          <w:rFonts w:ascii="Times New Roman" w:hAnsi="Times New Roman"/>
          <w:sz w:val="23"/>
          <w:szCs w:val="23"/>
        </w:rPr>
        <w:t>114</w:t>
      </w:r>
      <w:r w:rsidR="00D10FC3" w:rsidRPr="008C35B2">
        <w:rPr>
          <w:rFonts w:ascii="Times New Roman" w:hAnsi="Times New Roman"/>
          <w:sz w:val="23"/>
          <w:szCs w:val="23"/>
        </w:rPr>
        <w:t>/23</w:t>
      </w:r>
      <w:r w:rsidR="002136F0">
        <w:rPr>
          <w:rFonts w:ascii="Times New Roman" w:hAnsi="Times New Roman"/>
          <w:sz w:val="23"/>
          <w:szCs w:val="23"/>
        </w:rPr>
        <w:t xml:space="preserve"> i 152/24</w:t>
      </w:r>
      <w:r w:rsidRPr="008C35B2">
        <w:rPr>
          <w:rFonts w:ascii="Times New Roman" w:hAnsi="Times New Roman"/>
          <w:sz w:val="23"/>
          <w:szCs w:val="23"/>
        </w:rPr>
        <w:t xml:space="preserve">) </w:t>
      </w:r>
      <w:r w:rsidR="00607C11" w:rsidRPr="008C35B2">
        <w:rPr>
          <w:rFonts w:ascii="Times New Roman" w:hAnsi="Times New Roman"/>
          <w:sz w:val="23"/>
          <w:szCs w:val="23"/>
        </w:rPr>
        <w:t xml:space="preserve">i članak </w:t>
      </w:r>
      <w:r w:rsidR="00DA5FDA" w:rsidRPr="00DA5FDA">
        <w:rPr>
          <w:rFonts w:ascii="Times New Roman" w:hAnsi="Times New Roman"/>
          <w:sz w:val="23"/>
          <w:szCs w:val="23"/>
        </w:rPr>
        <w:t>14. Statuta Općine Majur (»Službeni vjesnik« Općine Majur, broj 11/13 i 41/13, »Službene novine Općine Majur«, broj 3/14, 1/18, 2/20, 1/21, 4/21 i 1/23)</w:t>
      </w:r>
      <w:r w:rsidR="00DA5FDA">
        <w:rPr>
          <w:rFonts w:ascii="Times New Roman" w:hAnsi="Times New Roman"/>
          <w:sz w:val="23"/>
          <w:szCs w:val="23"/>
        </w:rPr>
        <w:t>.</w:t>
      </w:r>
    </w:p>
    <w:p w14:paraId="425FAF66" w14:textId="0BF1B2B8" w:rsidR="002C7538" w:rsidRPr="008C35B2" w:rsidRDefault="002C7538" w:rsidP="008C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57CEAE71" w14:textId="7F523F5B" w:rsidR="002C7538" w:rsidRPr="008C35B2" w:rsidRDefault="002C7538" w:rsidP="008C35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8C35B2">
        <w:rPr>
          <w:rFonts w:ascii="Times New Roman" w:eastAsia="Times New Roman" w:hAnsi="Times New Roman"/>
          <w:sz w:val="23"/>
          <w:szCs w:val="23"/>
        </w:rPr>
        <w:t>RAZLOZI ZA DONOŠENJE ODLUKE</w:t>
      </w:r>
    </w:p>
    <w:p w14:paraId="2F070329" w14:textId="77777777" w:rsidR="002C7538" w:rsidRPr="008C35B2" w:rsidRDefault="002C7538" w:rsidP="008C35B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57287891" w14:textId="51547CF9" w:rsidR="004A705C" w:rsidRPr="008C35B2" w:rsidRDefault="004A705C" w:rsidP="008C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bookmarkStart w:id="0" w:name="_Hlk187327586"/>
      <w:r w:rsidRPr="008C35B2">
        <w:rPr>
          <w:rFonts w:ascii="Times New Roman" w:hAnsi="Times New Roman"/>
          <w:sz w:val="23"/>
          <w:szCs w:val="23"/>
        </w:rPr>
        <w:t xml:space="preserve">Zakon o lokalnim porezima </w:t>
      </w:r>
      <w:bookmarkEnd w:id="0"/>
      <w:r w:rsidR="000D3C8C" w:rsidRPr="000D3C8C">
        <w:rPr>
          <w:rFonts w:ascii="Times New Roman" w:hAnsi="Times New Roman"/>
          <w:sz w:val="23"/>
          <w:szCs w:val="23"/>
        </w:rPr>
        <w:t xml:space="preserve">uređuje sustav utvrđivanja i naplate lokalnih poreza kao izvora financiranja jedinica lokalne </w:t>
      </w:r>
      <w:r w:rsidR="00DA5FDA">
        <w:rPr>
          <w:rFonts w:ascii="Times New Roman" w:hAnsi="Times New Roman"/>
          <w:sz w:val="23"/>
          <w:szCs w:val="23"/>
        </w:rPr>
        <w:t>samouprave</w:t>
      </w:r>
      <w:r w:rsidR="000D3C8C">
        <w:rPr>
          <w:rFonts w:ascii="Times New Roman" w:hAnsi="Times New Roman"/>
          <w:sz w:val="23"/>
          <w:szCs w:val="23"/>
        </w:rPr>
        <w:t xml:space="preserve">. </w:t>
      </w:r>
      <w:r w:rsidR="000D3C8C" w:rsidRPr="008C35B2">
        <w:rPr>
          <w:rFonts w:ascii="Times New Roman" w:hAnsi="Times New Roman"/>
          <w:sz w:val="23"/>
          <w:szCs w:val="23"/>
        </w:rPr>
        <w:t xml:space="preserve">Zakon o lokalnim porezima </w:t>
      </w:r>
      <w:r w:rsidRPr="008C35B2">
        <w:rPr>
          <w:rFonts w:ascii="Times New Roman" w:hAnsi="Times New Roman"/>
          <w:sz w:val="23"/>
          <w:szCs w:val="23"/>
        </w:rPr>
        <w:t>(„Narodne novine“, broj 115/16, 101/17</w:t>
      </w:r>
      <w:r w:rsidR="002136F0">
        <w:rPr>
          <w:rFonts w:ascii="Times New Roman" w:hAnsi="Times New Roman"/>
          <w:sz w:val="23"/>
          <w:szCs w:val="23"/>
        </w:rPr>
        <w:t xml:space="preserve">, </w:t>
      </w:r>
      <w:r w:rsidR="002136F0" w:rsidRPr="008C35B2">
        <w:rPr>
          <w:rFonts w:ascii="Times New Roman" w:hAnsi="Times New Roman"/>
          <w:sz w:val="23"/>
          <w:szCs w:val="23"/>
        </w:rPr>
        <w:t>114/22</w:t>
      </w:r>
      <w:r w:rsidR="002136F0">
        <w:rPr>
          <w:rFonts w:ascii="Times New Roman" w:hAnsi="Times New Roman"/>
          <w:sz w:val="23"/>
          <w:szCs w:val="23"/>
        </w:rPr>
        <w:t xml:space="preserve"> i </w:t>
      </w:r>
      <w:r w:rsidR="002136F0" w:rsidRPr="008C35B2">
        <w:rPr>
          <w:rFonts w:ascii="Times New Roman" w:hAnsi="Times New Roman"/>
          <w:sz w:val="23"/>
          <w:szCs w:val="23"/>
        </w:rPr>
        <w:t>114/23</w:t>
      </w:r>
      <w:r w:rsidRPr="008C35B2">
        <w:rPr>
          <w:rFonts w:ascii="Times New Roman" w:hAnsi="Times New Roman"/>
          <w:sz w:val="23"/>
          <w:szCs w:val="23"/>
        </w:rPr>
        <w:t xml:space="preserve">) </w:t>
      </w:r>
      <w:r w:rsidR="009F67EE" w:rsidRPr="008C35B2">
        <w:rPr>
          <w:rFonts w:ascii="Times New Roman" w:hAnsi="Times New Roman"/>
          <w:sz w:val="23"/>
          <w:szCs w:val="23"/>
        </w:rPr>
        <w:t>je propisivao</w:t>
      </w:r>
      <w:r w:rsidRPr="008C35B2">
        <w:rPr>
          <w:rFonts w:ascii="Times New Roman" w:hAnsi="Times New Roman"/>
          <w:sz w:val="23"/>
          <w:szCs w:val="23"/>
        </w:rPr>
        <w:t xml:space="preserve"> da jedinice lokalne samouprave mogu uvesti sljedeće poreze: 1. porez na potrošnju, </w:t>
      </w:r>
      <w:r w:rsidR="002136F0">
        <w:rPr>
          <w:rFonts w:ascii="Times New Roman" w:hAnsi="Times New Roman"/>
          <w:sz w:val="23"/>
          <w:szCs w:val="23"/>
        </w:rPr>
        <w:t>2</w:t>
      </w:r>
      <w:r w:rsidRPr="008C35B2">
        <w:rPr>
          <w:rFonts w:ascii="Times New Roman" w:hAnsi="Times New Roman"/>
          <w:sz w:val="23"/>
          <w:szCs w:val="23"/>
        </w:rPr>
        <w:t xml:space="preserve">. porez na kuće za odmor i </w:t>
      </w:r>
      <w:r w:rsidR="002136F0">
        <w:rPr>
          <w:rFonts w:ascii="Times New Roman" w:hAnsi="Times New Roman"/>
          <w:sz w:val="23"/>
          <w:szCs w:val="23"/>
        </w:rPr>
        <w:t>3</w:t>
      </w:r>
      <w:r w:rsidRPr="008C35B2">
        <w:rPr>
          <w:rFonts w:ascii="Times New Roman" w:hAnsi="Times New Roman"/>
          <w:sz w:val="23"/>
          <w:szCs w:val="23"/>
        </w:rPr>
        <w:t xml:space="preserve">. porez na korištenje javnih površina. </w:t>
      </w:r>
    </w:p>
    <w:p w14:paraId="6F15207C" w14:textId="77777777" w:rsidR="004A705C" w:rsidRPr="008C35B2" w:rsidRDefault="004A705C" w:rsidP="008C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4447D1B5" w14:textId="04A694EC" w:rsidR="009F67EE" w:rsidRPr="008C35B2" w:rsidRDefault="00607C11" w:rsidP="008C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C35B2">
        <w:rPr>
          <w:rFonts w:ascii="Times New Roman" w:hAnsi="Times New Roman"/>
          <w:sz w:val="23"/>
          <w:szCs w:val="23"/>
        </w:rPr>
        <w:t>Zakonom o izmjenama i dopuni Zakona o lokalnim porezima (</w:t>
      </w:r>
      <w:r w:rsidR="009F67EE" w:rsidRPr="008C35B2">
        <w:rPr>
          <w:rFonts w:ascii="Times New Roman" w:hAnsi="Times New Roman"/>
          <w:sz w:val="23"/>
          <w:szCs w:val="23"/>
        </w:rPr>
        <w:t>„</w:t>
      </w:r>
      <w:r w:rsidRPr="008C35B2">
        <w:rPr>
          <w:rFonts w:ascii="Times New Roman" w:hAnsi="Times New Roman"/>
          <w:sz w:val="23"/>
          <w:szCs w:val="23"/>
        </w:rPr>
        <w:t>Narodne novine</w:t>
      </w:r>
      <w:r w:rsidR="009F67EE" w:rsidRPr="008C35B2">
        <w:rPr>
          <w:rFonts w:ascii="Times New Roman" w:hAnsi="Times New Roman"/>
          <w:sz w:val="23"/>
          <w:szCs w:val="23"/>
        </w:rPr>
        <w:t>“,</w:t>
      </w:r>
      <w:r w:rsidRPr="008C35B2">
        <w:rPr>
          <w:rFonts w:ascii="Times New Roman" w:hAnsi="Times New Roman"/>
          <w:sz w:val="23"/>
          <w:szCs w:val="23"/>
        </w:rPr>
        <w:t xml:space="preserve"> broj </w:t>
      </w:r>
      <w:r w:rsidR="002136F0">
        <w:rPr>
          <w:rFonts w:ascii="Times New Roman" w:hAnsi="Times New Roman"/>
          <w:sz w:val="23"/>
          <w:szCs w:val="23"/>
        </w:rPr>
        <w:t>152/24</w:t>
      </w:r>
      <w:r w:rsidRPr="008C35B2">
        <w:rPr>
          <w:rFonts w:ascii="Times New Roman" w:hAnsi="Times New Roman"/>
          <w:sz w:val="23"/>
          <w:szCs w:val="23"/>
        </w:rPr>
        <w:t xml:space="preserve">),  kojeg je Hrvatski sabor donio </w:t>
      </w:r>
      <w:r w:rsidR="002136F0">
        <w:rPr>
          <w:rFonts w:ascii="Times New Roman" w:hAnsi="Times New Roman"/>
          <w:sz w:val="23"/>
          <w:szCs w:val="23"/>
        </w:rPr>
        <w:t>13</w:t>
      </w:r>
      <w:r w:rsidRPr="008C35B2">
        <w:rPr>
          <w:rFonts w:ascii="Times New Roman" w:hAnsi="Times New Roman"/>
          <w:sz w:val="23"/>
          <w:szCs w:val="23"/>
        </w:rPr>
        <w:t>.</w:t>
      </w:r>
      <w:r w:rsidR="002136F0">
        <w:rPr>
          <w:rFonts w:ascii="Times New Roman" w:hAnsi="Times New Roman"/>
          <w:sz w:val="23"/>
          <w:szCs w:val="23"/>
        </w:rPr>
        <w:t xml:space="preserve"> prosinca</w:t>
      </w:r>
      <w:r w:rsidRPr="008C35B2">
        <w:rPr>
          <w:rFonts w:ascii="Times New Roman" w:hAnsi="Times New Roman"/>
          <w:sz w:val="23"/>
          <w:szCs w:val="23"/>
        </w:rPr>
        <w:t xml:space="preserve"> 202</w:t>
      </w:r>
      <w:r w:rsidR="002136F0">
        <w:rPr>
          <w:rFonts w:ascii="Times New Roman" w:hAnsi="Times New Roman"/>
          <w:sz w:val="23"/>
          <w:szCs w:val="23"/>
        </w:rPr>
        <w:t>4</w:t>
      </w:r>
      <w:r w:rsidRPr="008C35B2">
        <w:rPr>
          <w:rFonts w:ascii="Times New Roman" w:hAnsi="Times New Roman"/>
          <w:sz w:val="23"/>
          <w:szCs w:val="23"/>
        </w:rPr>
        <w:t xml:space="preserve">. godine i objavljen je u Narodnim novinama dana </w:t>
      </w:r>
      <w:r w:rsidR="002136F0">
        <w:rPr>
          <w:rFonts w:ascii="Times New Roman" w:hAnsi="Times New Roman"/>
          <w:sz w:val="23"/>
          <w:szCs w:val="23"/>
        </w:rPr>
        <w:t>24</w:t>
      </w:r>
      <w:r w:rsidRPr="008C35B2">
        <w:rPr>
          <w:rFonts w:ascii="Times New Roman" w:hAnsi="Times New Roman"/>
          <w:sz w:val="23"/>
          <w:szCs w:val="23"/>
        </w:rPr>
        <w:t xml:space="preserve">. </w:t>
      </w:r>
      <w:r w:rsidR="002136F0">
        <w:rPr>
          <w:rFonts w:ascii="Times New Roman" w:hAnsi="Times New Roman"/>
          <w:sz w:val="23"/>
          <w:szCs w:val="23"/>
        </w:rPr>
        <w:t>prosinca</w:t>
      </w:r>
      <w:r w:rsidRPr="008C35B2">
        <w:rPr>
          <w:rFonts w:ascii="Times New Roman" w:hAnsi="Times New Roman"/>
          <w:sz w:val="23"/>
          <w:szCs w:val="23"/>
        </w:rPr>
        <w:t xml:space="preserve"> 202</w:t>
      </w:r>
      <w:r w:rsidR="002136F0">
        <w:rPr>
          <w:rFonts w:ascii="Times New Roman" w:hAnsi="Times New Roman"/>
          <w:sz w:val="23"/>
          <w:szCs w:val="23"/>
        </w:rPr>
        <w:t>4</w:t>
      </w:r>
      <w:r w:rsidRPr="008C35B2">
        <w:rPr>
          <w:rFonts w:ascii="Times New Roman" w:hAnsi="Times New Roman"/>
          <w:sz w:val="23"/>
          <w:szCs w:val="23"/>
        </w:rPr>
        <w:t xml:space="preserve">. godine, ukinut je </w:t>
      </w:r>
      <w:r w:rsidR="002136F0" w:rsidRPr="008C35B2">
        <w:rPr>
          <w:rFonts w:ascii="Times New Roman" w:hAnsi="Times New Roman"/>
          <w:sz w:val="23"/>
          <w:szCs w:val="23"/>
        </w:rPr>
        <w:t>porez na kuće za odmor</w:t>
      </w:r>
      <w:r w:rsidR="002136F0">
        <w:rPr>
          <w:rFonts w:ascii="Times New Roman" w:hAnsi="Times New Roman"/>
          <w:sz w:val="23"/>
          <w:szCs w:val="23"/>
        </w:rPr>
        <w:t>, te uvedena obveza uvođenja poreza na nekretnine</w:t>
      </w:r>
      <w:r w:rsidR="009F67EE" w:rsidRPr="008C35B2">
        <w:rPr>
          <w:rFonts w:ascii="Times New Roman" w:hAnsi="Times New Roman"/>
          <w:sz w:val="23"/>
          <w:szCs w:val="23"/>
        </w:rPr>
        <w:t>.</w:t>
      </w:r>
    </w:p>
    <w:p w14:paraId="783827EC" w14:textId="77777777" w:rsidR="009F67EE" w:rsidRPr="008C35B2" w:rsidRDefault="009F67EE" w:rsidP="008C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55F4E938" w14:textId="455709A0" w:rsidR="004A705C" w:rsidRPr="008C35B2" w:rsidRDefault="004A705C" w:rsidP="008C35B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C35B2">
        <w:rPr>
          <w:rFonts w:ascii="Times New Roman" w:hAnsi="Times New Roman"/>
          <w:sz w:val="23"/>
          <w:szCs w:val="23"/>
        </w:rPr>
        <w:t xml:space="preserve">Trenutno je na snazi </w:t>
      </w:r>
      <w:r w:rsidR="003C3B70" w:rsidRPr="008C35B2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Odluka o </w:t>
      </w:r>
      <w:r w:rsidR="00DA5FDA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općinskim porezima Općine Majur</w:t>
      </w:r>
      <w:r w:rsidR="003C3B70" w:rsidRPr="008C35B2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 </w:t>
      </w:r>
      <w:r w:rsidR="00DA5FDA" w:rsidRPr="00DA5FDA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(»Narodne novine« broj 69/2017 i »Služben</w:t>
      </w:r>
      <w:r w:rsidR="00DA5FDA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e</w:t>
      </w:r>
      <w:r w:rsidR="00DA5FDA" w:rsidRPr="00DA5FDA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 novin</w:t>
      </w:r>
      <w:r w:rsidR="00DA5FDA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e</w:t>
      </w:r>
      <w:r w:rsidR="00DA5FDA" w:rsidRPr="00DA5FDA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 </w:t>
      </w:r>
      <w:r w:rsidR="00DA5FDA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Općine Majur« broj 4/17 i 8/17)</w:t>
      </w:r>
      <w:r w:rsidR="003C3B70" w:rsidRPr="008C35B2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, </w:t>
      </w:r>
      <w:r w:rsidRPr="008C35B2">
        <w:rPr>
          <w:rFonts w:ascii="Times New Roman" w:hAnsi="Times New Roman"/>
          <w:sz w:val="23"/>
          <w:szCs w:val="23"/>
        </w:rPr>
        <w:t xml:space="preserve">kojom su propisani </w:t>
      </w:r>
      <w:r w:rsidR="00DA5FDA">
        <w:rPr>
          <w:rFonts w:ascii="Times New Roman" w:hAnsi="Times New Roman"/>
          <w:sz w:val="23"/>
          <w:szCs w:val="23"/>
        </w:rPr>
        <w:t>općinski</w:t>
      </w:r>
      <w:r w:rsidRPr="008C35B2">
        <w:rPr>
          <w:rFonts w:ascii="Times New Roman" w:hAnsi="Times New Roman"/>
          <w:sz w:val="23"/>
          <w:szCs w:val="23"/>
        </w:rPr>
        <w:t xml:space="preserve"> porezi: </w:t>
      </w:r>
      <w:r w:rsidR="00DA5FDA">
        <w:rPr>
          <w:rFonts w:ascii="Times New Roman" w:hAnsi="Times New Roman"/>
          <w:sz w:val="23"/>
          <w:szCs w:val="23"/>
        </w:rPr>
        <w:t xml:space="preserve">prirez porezu na dohodak, </w:t>
      </w:r>
      <w:bookmarkStart w:id="1" w:name="_GoBack"/>
      <w:bookmarkEnd w:id="1"/>
      <w:r w:rsidRPr="008C35B2">
        <w:rPr>
          <w:rFonts w:ascii="Times New Roman" w:hAnsi="Times New Roman"/>
          <w:sz w:val="23"/>
          <w:szCs w:val="23"/>
        </w:rPr>
        <w:t>porez na potrošnju, porez na kuće za odmor i porez na korištenje javnih površina, te stope</w:t>
      </w:r>
      <w:r w:rsidR="009F67EE" w:rsidRPr="008C35B2">
        <w:rPr>
          <w:rFonts w:ascii="Times New Roman" w:hAnsi="Times New Roman"/>
          <w:sz w:val="23"/>
          <w:szCs w:val="23"/>
        </w:rPr>
        <w:t>,</w:t>
      </w:r>
      <w:r w:rsidRPr="008C35B2">
        <w:rPr>
          <w:rFonts w:ascii="Times New Roman" w:hAnsi="Times New Roman"/>
          <w:sz w:val="23"/>
          <w:szCs w:val="23"/>
        </w:rPr>
        <w:t xml:space="preserve"> način obračuna i plaćanja poreza</w:t>
      </w:r>
      <w:r w:rsidR="002136F0">
        <w:rPr>
          <w:rFonts w:ascii="Times New Roman" w:hAnsi="Times New Roman"/>
          <w:sz w:val="23"/>
          <w:szCs w:val="23"/>
        </w:rPr>
        <w:t>.</w:t>
      </w:r>
    </w:p>
    <w:p w14:paraId="03D645D5" w14:textId="77777777" w:rsidR="009F67EE" w:rsidRPr="008C35B2" w:rsidRDefault="009F67EE" w:rsidP="008C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4774E5F6" w14:textId="652AFCFF" w:rsidR="002136F0" w:rsidRPr="008C35B2" w:rsidRDefault="009E602C" w:rsidP="002136F0">
      <w:pPr>
        <w:jc w:val="both"/>
        <w:rPr>
          <w:rFonts w:ascii="Times New Roman" w:hAnsi="Times New Roman"/>
          <w:sz w:val="23"/>
          <w:szCs w:val="23"/>
        </w:rPr>
      </w:pPr>
      <w:r w:rsidRPr="008C35B2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Prema članku 26. stavku 1. Zakona o lokalnim porezima porez na </w:t>
      </w:r>
      <w:r w:rsidR="002136F0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nekretnine</w:t>
      </w:r>
      <w:r w:rsidRPr="008C35B2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 može iznositi od 0,60 do </w:t>
      </w:r>
      <w:r w:rsidR="002136F0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8</w:t>
      </w:r>
      <w:r w:rsidRPr="008C35B2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,00 eura/m² korisne površine </w:t>
      </w:r>
      <w:r w:rsidR="002136F0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nekretnine</w:t>
      </w:r>
      <w:r w:rsidRPr="008C35B2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 (</w:t>
      </w:r>
      <w:r w:rsidRPr="008C35B2">
        <w:rPr>
          <w:rFonts w:ascii="Times New Roman" w:hAnsi="Times New Roman"/>
          <w:sz w:val="23"/>
          <w:szCs w:val="23"/>
        </w:rPr>
        <w:t xml:space="preserve">za razliku od dosadašnjeg raspona </w:t>
      </w:r>
      <w:r w:rsidR="002136F0">
        <w:rPr>
          <w:rFonts w:ascii="Times New Roman" w:hAnsi="Times New Roman"/>
          <w:sz w:val="23"/>
          <w:szCs w:val="23"/>
        </w:rPr>
        <w:t xml:space="preserve">propisanog za porez na kuće za odmor, </w:t>
      </w:r>
      <w:r w:rsidRPr="008C35B2">
        <w:rPr>
          <w:rFonts w:ascii="Times New Roman" w:hAnsi="Times New Roman"/>
          <w:sz w:val="23"/>
          <w:szCs w:val="23"/>
        </w:rPr>
        <w:t xml:space="preserve">koji je iznosio od </w:t>
      </w:r>
      <w:r w:rsidR="002136F0" w:rsidRPr="008C35B2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0,60 do 5,00 eura/m²</w:t>
      </w:r>
      <w:r w:rsidRPr="008C35B2">
        <w:rPr>
          <w:rFonts w:ascii="Times New Roman" w:hAnsi="Times New Roman"/>
          <w:sz w:val="23"/>
          <w:szCs w:val="23"/>
        </w:rPr>
        <w:t>)</w:t>
      </w:r>
      <w:r w:rsidRPr="008C35B2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. </w:t>
      </w:r>
    </w:p>
    <w:p w14:paraId="72CB17B9" w14:textId="43333F53" w:rsidR="000F25B2" w:rsidRPr="008C35B2" w:rsidRDefault="003B0BB4" w:rsidP="008C35B2">
      <w:pPr>
        <w:jc w:val="both"/>
        <w:rPr>
          <w:rFonts w:ascii="Times New Roman" w:hAnsi="Times New Roman"/>
          <w:sz w:val="23"/>
          <w:szCs w:val="23"/>
        </w:rPr>
      </w:pPr>
      <w:r w:rsidRPr="008C35B2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Predlaže se utvrđivanje poreza na </w:t>
      </w:r>
      <w:r w:rsidR="002136F0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nekretnine</w:t>
      </w:r>
      <w:r w:rsidRPr="008C35B2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 u iznosu od</w:t>
      </w:r>
      <w:r w:rsidR="009E602C" w:rsidRPr="008C35B2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 1,3</w:t>
      </w:r>
      <w:r w:rsidR="00DA5FDA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>3</w:t>
      </w:r>
      <w:r w:rsidR="009E602C" w:rsidRPr="008C35B2">
        <w:rPr>
          <w:rFonts w:ascii="Times New Roman" w:eastAsiaTheme="minorHAnsi" w:hAnsi="Times New Roman"/>
          <w:kern w:val="2"/>
          <w:sz w:val="23"/>
          <w:szCs w:val="23"/>
          <w14:ligatures w14:val="standardContextual"/>
        </w:rPr>
        <w:t xml:space="preserve"> eura/m².</w:t>
      </w:r>
    </w:p>
    <w:p w14:paraId="01A1EC3E" w14:textId="77777777" w:rsidR="002C7538" w:rsidRPr="008C35B2" w:rsidRDefault="002C7538" w:rsidP="008C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1B93CB01" w14:textId="5C87074F" w:rsidR="00607C11" w:rsidRPr="008C35B2" w:rsidRDefault="00607C11" w:rsidP="008C35B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HG Mincho Light J" w:hAnsi="Times New Roman"/>
          <w:noProof/>
          <w:sz w:val="23"/>
          <w:szCs w:val="23"/>
          <w:lang w:eastAsia="hr-HR"/>
        </w:rPr>
      </w:pPr>
      <w:r w:rsidRPr="008C35B2">
        <w:rPr>
          <w:rFonts w:ascii="Times New Roman" w:eastAsia="HG Mincho Light J" w:hAnsi="Times New Roman"/>
          <w:noProof/>
          <w:sz w:val="23"/>
          <w:szCs w:val="23"/>
          <w:lang w:eastAsia="hr-HR"/>
        </w:rPr>
        <w:t>OCJENA POTREBNIH SREDSTAVA</w:t>
      </w:r>
    </w:p>
    <w:p w14:paraId="0FDF9865" w14:textId="77777777" w:rsidR="00607C11" w:rsidRPr="008C35B2" w:rsidRDefault="00607C11" w:rsidP="008C35B2">
      <w:pPr>
        <w:widowControl w:val="0"/>
        <w:suppressAutoHyphens/>
        <w:spacing w:after="0" w:line="240" w:lineRule="auto"/>
        <w:ind w:firstLine="1"/>
        <w:jc w:val="both"/>
        <w:rPr>
          <w:rFonts w:ascii="Times New Roman" w:eastAsia="HG Mincho Light J" w:hAnsi="Times New Roman"/>
          <w:noProof/>
          <w:sz w:val="23"/>
          <w:szCs w:val="23"/>
          <w:lang w:eastAsia="hr-HR"/>
        </w:rPr>
      </w:pPr>
    </w:p>
    <w:p w14:paraId="506EFB52" w14:textId="43078C6E" w:rsidR="0093426E" w:rsidRPr="008C35B2" w:rsidRDefault="00607C11" w:rsidP="008C35B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C35B2">
        <w:rPr>
          <w:rFonts w:ascii="Times New Roman" w:eastAsia="Times New Roman" w:hAnsi="Times New Roman"/>
          <w:sz w:val="23"/>
          <w:szCs w:val="23"/>
        </w:rPr>
        <w:t>Za provedbu ove Odluke nije potrebno osigurati sredstva u Proračunu</w:t>
      </w:r>
      <w:r w:rsidRPr="008C35B2">
        <w:rPr>
          <w:rFonts w:ascii="Times New Roman" w:hAnsi="Times New Roman"/>
          <w:sz w:val="23"/>
          <w:szCs w:val="23"/>
        </w:rPr>
        <w:t>, već će se ista planirati na prihodovnoj strani proračuna u narednim godinama.</w:t>
      </w:r>
    </w:p>
    <w:sectPr w:rsidR="0093426E" w:rsidRPr="008C35B2" w:rsidSect="004560D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2BF8"/>
    <w:multiLevelType w:val="hybridMultilevel"/>
    <w:tmpl w:val="429CB176"/>
    <w:lvl w:ilvl="0" w:tplc="ED009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B1C75"/>
    <w:multiLevelType w:val="hybridMultilevel"/>
    <w:tmpl w:val="429CB1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26EE2"/>
    <w:multiLevelType w:val="hybridMultilevel"/>
    <w:tmpl w:val="429CB1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6E"/>
    <w:rsid w:val="00014938"/>
    <w:rsid w:val="00043C8E"/>
    <w:rsid w:val="0008418E"/>
    <w:rsid w:val="000D158E"/>
    <w:rsid w:val="000D3C8C"/>
    <w:rsid w:val="000E2038"/>
    <w:rsid w:val="000E2529"/>
    <w:rsid w:val="000F25B2"/>
    <w:rsid w:val="001431E3"/>
    <w:rsid w:val="00163052"/>
    <w:rsid w:val="00171ED8"/>
    <w:rsid w:val="00174D07"/>
    <w:rsid w:val="002136F0"/>
    <w:rsid w:val="00215673"/>
    <w:rsid w:val="0027670E"/>
    <w:rsid w:val="002C7538"/>
    <w:rsid w:val="002C761C"/>
    <w:rsid w:val="002F125A"/>
    <w:rsid w:val="00331F73"/>
    <w:rsid w:val="00344585"/>
    <w:rsid w:val="00382191"/>
    <w:rsid w:val="00396001"/>
    <w:rsid w:val="003A6C4A"/>
    <w:rsid w:val="003B0BB4"/>
    <w:rsid w:val="003C3B70"/>
    <w:rsid w:val="00416371"/>
    <w:rsid w:val="0042671B"/>
    <w:rsid w:val="004560D6"/>
    <w:rsid w:val="00487168"/>
    <w:rsid w:val="004A705C"/>
    <w:rsid w:val="004B62EA"/>
    <w:rsid w:val="005B1389"/>
    <w:rsid w:val="005C2416"/>
    <w:rsid w:val="00607C11"/>
    <w:rsid w:val="00631D0A"/>
    <w:rsid w:val="00676EFE"/>
    <w:rsid w:val="006C2D90"/>
    <w:rsid w:val="006D1E43"/>
    <w:rsid w:val="006E109C"/>
    <w:rsid w:val="006E6FE3"/>
    <w:rsid w:val="006F39E1"/>
    <w:rsid w:val="007016A7"/>
    <w:rsid w:val="008125B8"/>
    <w:rsid w:val="00890262"/>
    <w:rsid w:val="008C35B2"/>
    <w:rsid w:val="008F1AED"/>
    <w:rsid w:val="00915332"/>
    <w:rsid w:val="00923EE5"/>
    <w:rsid w:val="0093426E"/>
    <w:rsid w:val="009928B9"/>
    <w:rsid w:val="009E602C"/>
    <w:rsid w:val="009F67EE"/>
    <w:rsid w:val="00A72459"/>
    <w:rsid w:val="00AB62FE"/>
    <w:rsid w:val="00AC22F7"/>
    <w:rsid w:val="00B97DDB"/>
    <w:rsid w:val="00BB52E6"/>
    <w:rsid w:val="00BE030D"/>
    <w:rsid w:val="00BE2470"/>
    <w:rsid w:val="00C561A6"/>
    <w:rsid w:val="00D10FC3"/>
    <w:rsid w:val="00D5483E"/>
    <w:rsid w:val="00D95273"/>
    <w:rsid w:val="00DA5FDA"/>
    <w:rsid w:val="00DE3CF8"/>
    <w:rsid w:val="00E32CDE"/>
    <w:rsid w:val="00E42F17"/>
    <w:rsid w:val="00E50707"/>
    <w:rsid w:val="00E67CB9"/>
    <w:rsid w:val="00E776B5"/>
    <w:rsid w:val="00EC7752"/>
    <w:rsid w:val="00EE1272"/>
    <w:rsid w:val="00EE504A"/>
    <w:rsid w:val="00F4337B"/>
    <w:rsid w:val="00FD233D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8FE5"/>
  <w15:chartTrackingRefBased/>
  <w15:docId w15:val="{7F9CFC8C-8563-4E97-A112-443A249A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E67CB9"/>
    <w:rPr>
      <w:rFonts w:ascii="Segoe UI" w:hAnsi="Segoe UI" w:cs="Segoe UI"/>
      <w:sz w:val="18"/>
      <w:szCs w:val="18"/>
      <w:lang w:eastAsia="en-US"/>
    </w:rPr>
  </w:style>
  <w:style w:type="character" w:styleId="Istaknuto">
    <w:name w:val="Emphasis"/>
    <w:uiPriority w:val="20"/>
    <w:qFormat/>
    <w:rsid w:val="006D1E43"/>
    <w:rPr>
      <w:i/>
      <w:iCs/>
    </w:rPr>
  </w:style>
  <w:style w:type="character" w:styleId="Referencakomentara">
    <w:name w:val="annotation reference"/>
    <w:uiPriority w:val="99"/>
    <w:semiHidden/>
    <w:unhideWhenUsed/>
    <w:rsid w:val="003A6C4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C4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3A6C4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C4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3A6C4A"/>
    <w:rPr>
      <w:b/>
      <w:bCs/>
      <w:lang w:eastAsia="en-US"/>
    </w:rPr>
  </w:style>
  <w:style w:type="paragraph" w:styleId="Odlomakpopisa">
    <w:name w:val="List Paragraph"/>
    <w:basedOn w:val="Normal"/>
    <w:uiPriority w:val="34"/>
    <w:qFormat/>
    <w:rsid w:val="002C7538"/>
    <w:pPr>
      <w:ind w:left="720"/>
      <w:contextualSpacing/>
    </w:pPr>
  </w:style>
  <w:style w:type="paragraph" w:customStyle="1" w:styleId="Default">
    <w:name w:val="Default"/>
    <w:rsid w:val="00DE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D75D-9997-4B27-9502-75C75496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Links>
    <vt:vector size="6" baseType="variant">
      <vt:variant>
        <vt:i4>589853</vt:i4>
      </vt:variant>
      <vt:variant>
        <vt:i4>0</vt:i4>
      </vt:variant>
      <vt:variant>
        <vt:i4>0</vt:i4>
      </vt:variant>
      <vt:variant>
        <vt:i4>5</vt:i4>
      </vt:variant>
      <vt:variant>
        <vt:lpwstr>http://www1.zagreb.hr/zagreb/slglasnik.nsf/rest-akt/7df2e2473efa22fec1256dfa003a6574?Open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Popovčić</dc:creator>
  <cp:keywords/>
  <dc:description/>
  <cp:lastModifiedBy>Sanja Pranjić</cp:lastModifiedBy>
  <cp:revision>15</cp:revision>
  <cp:lastPrinted>2023-08-18T07:36:00Z</cp:lastPrinted>
  <dcterms:created xsi:type="dcterms:W3CDTF">2023-10-23T09:28:00Z</dcterms:created>
  <dcterms:modified xsi:type="dcterms:W3CDTF">2025-01-27T10:36:00Z</dcterms:modified>
</cp:coreProperties>
</file>