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3D" w:rsidRDefault="00911F3D">
      <w:pPr>
        <w:spacing w:after="0"/>
      </w:pPr>
    </w:p>
    <w:p w:rsidR="00911F3D" w:rsidRDefault="002E1E3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6E3F" w:rsidRPr="00246E3F" w:rsidRDefault="00246E3F" w:rsidP="00246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1E3A">
        <w:rPr>
          <w:rFonts w:ascii="Times New Roman" w:eastAsia="Times New Roman" w:hAnsi="Times New Roman" w:cs="Times New Roman"/>
          <w:sz w:val="24"/>
        </w:rPr>
        <w:t xml:space="preserve"> </w:t>
      </w:r>
      <w:r w:rsidRPr="00246E3F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246E3F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23282EA" wp14:editId="16D54345">
            <wp:extent cx="601980" cy="800100"/>
            <wp:effectExtent l="0" t="0" r="7620" b="0"/>
            <wp:docPr id="31" name="Slika 31" descr="https://encrypted-tbn3.gstatic.com/images?q=tbn:ANd9GcQGenKiC7ir3LZmJyvFya2-MXkvJCXz2MXm1Nb-ZA_QgJgWfrFj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3F" w:rsidRPr="00246E3F" w:rsidRDefault="00246E3F" w:rsidP="00246E3F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E3F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246E3F" w:rsidRPr="00246E3F" w:rsidRDefault="00246E3F" w:rsidP="00246E3F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E3F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246E3F" w:rsidRPr="00246E3F" w:rsidRDefault="00246E3F" w:rsidP="00246E3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46E3F">
        <w:rPr>
          <w:rFonts w:ascii="Times New Roman" w:hAnsi="Times New Roman" w:cs="Times New Roman"/>
          <w:color w:val="auto"/>
          <w:sz w:val="24"/>
          <w:szCs w:val="24"/>
        </w:rPr>
        <w:t>OPĆINA MAJUR</w:t>
      </w:r>
    </w:p>
    <w:p w:rsidR="00246E3F" w:rsidRPr="00246E3F" w:rsidRDefault="00246E3F" w:rsidP="00246E3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46E3F" w:rsidRPr="00246E3F" w:rsidRDefault="00246E3F" w:rsidP="00246E3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OPĆINSKO VIJEĆE</w:t>
      </w:r>
    </w:p>
    <w:p w:rsidR="00246E3F" w:rsidRPr="00246E3F" w:rsidRDefault="00246E3F" w:rsidP="00246E3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46E3F" w:rsidRPr="00CF6B5B" w:rsidRDefault="00246E3F" w:rsidP="00246E3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B5B">
        <w:rPr>
          <w:rFonts w:ascii="Times New Roman" w:eastAsia="Times New Roman" w:hAnsi="Times New Roman" w:cs="Times New Roman"/>
          <w:color w:val="auto"/>
          <w:sz w:val="24"/>
          <w:szCs w:val="24"/>
        </w:rPr>
        <w:t>KLASA: 400-01/23-01/03</w:t>
      </w:r>
    </w:p>
    <w:p w:rsidR="00246E3F" w:rsidRPr="00CF6B5B" w:rsidRDefault="00246E3F" w:rsidP="00246E3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B5B">
        <w:rPr>
          <w:rFonts w:ascii="Times New Roman" w:eastAsia="Times New Roman" w:hAnsi="Times New Roman" w:cs="Times New Roman"/>
          <w:color w:val="auto"/>
          <w:sz w:val="24"/>
          <w:szCs w:val="24"/>
        </w:rPr>
        <w:t>URBROJ: 2176-14-03-23-6</w:t>
      </w:r>
    </w:p>
    <w:p w:rsidR="00246E3F" w:rsidRPr="00CF6B5B" w:rsidRDefault="00246E3F" w:rsidP="00246E3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B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Majur, 26. rujna 2023. godine                                                                                                             </w:t>
      </w:r>
    </w:p>
    <w:p w:rsidR="00911F3D" w:rsidRDefault="00911F3D">
      <w:pPr>
        <w:spacing w:after="0"/>
      </w:pPr>
    </w:p>
    <w:p w:rsidR="00D34C90" w:rsidRPr="00D34C90" w:rsidRDefault="00D34C90" w:rsidP="00D34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temelju članka 108, 110 i 112 Zakona o proračunu (»Narodne novine«, 87/08, 136/12 i 15/15), Pravilnika o polugodišnjem i godišnjem izvještaju o izvršenju proračuna (»Narodne novine«, broj 24/13, 102/17 i 1/20) i članka 14. Statuta Općine Majur (»Službeni vjesnik« Općine Majur, broj 11/13, 41/13, »Službene novine Općine Majur«, broj 3/14 i 1/18) Općinsko vijeće Općine Majur, na 13. sjednici održanoj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26</w:t>
      </w: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. rujna 2023. godine usvojilo je</w:t>
      </w:r>
    </w:p>
    <w:p w:rsidR="00D34C90" w:rsidRPr="00D34C90" w:rsidRDefault="00D34C90" w:rsidP="00D34C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4C90" w:rsidRPr="00D34C90" w:rsidRDefault="00D34C90" w:rsidP="00D3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POLUGODIŠNJI IZVJEŠTAJ</w:t>
      </w:r>
    </w:p>
    <w:p w:rsidR="00D34C90" w:rsidRPr="00D34C90" w:rsidRDefault="00D34C90" w:rsidP="00D3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 IZVRŠENJU PRORAČUNA OPĆINE MAJUR </w:t>
      </w:r>
    </w:p>
    <w:p w:rsidR="00D34C90" w:rsidRPr="00D34C90" w:rsidRDefault="00D34C90" w:rsidP="00D3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 POLUGODIŠNJI IZVJEŠTAJ O IZVRŠENJU</w:t>
      </w:r>
    </w:p>
    <w:p w:rsidR="00D34C90" w:rsidRPr="00D34C90" w:rsidRDefault="00D34C90" w:rsidP="00D3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PLANA RAZVOJNIH PROGRAMA</w:t>
      </w:r>
    </w:p>
    <w:p w:rsidR="00D34C90" w:rsidRPr="00D34C90" w:rsidRDefault="00D34C90" w:rsidP="00D3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 PERIOD SIJEČANJ-LIPANJ 2023. GODINE</w:t>
      </w:r>
    </w:p>
    <w:p w:rsidR="00D34C90" w:rsidRPr="00D34C90" w:rsidRDefault="00D34C90" w:rsidP="00D34C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4C90" w:rsidRPr="00D34C90" w:rsidRDefault="00D34C90" w:rsidP="00D34C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4C90" w:rsidRPr="00D34C90" w:rsidRDefault="00D34C90" w:rsidP="00D34C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OPĆI DIO</w:t>
      </w:r>
    </w:p>
    <w:p w:rsidR="00D34C90" w:rsidRPr="00D34C90" w:rsidRDefault="00D34C90" w:rsidP="00D34C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4C90" w:rsidRPr="00D34C90" w:rsidRDefault="00D34C90" w:rsidP="00D34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Članak 1.</w:t>
      </w:r>
    </w:p>
    <w:p w:rsidR="00D34C90" w:rsidRPr="00D34C90" w:rsidRDefault="00D34C90" w:rsidP="00D34C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Polugodišnji izvještaj o izvršenju proračuna Općine Majur za 2023. godinu za razdoblje od 1.1.2023. do 30.6.2023. godine sastoji se od:</w:t>
      </w:r>
    </w:p>
    <w:p w:rsidR="00D34C90" w:rsidRPr="00D34C90" w:rsidRDefault="00D34C90" w:rsidP="00D34C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4C90" w:rsidRPr="00D34C90" w:rsidRDefault="00D34C90" w:rsidP="00D34C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4C90" w:rsidRPr="00D34C90" w:rsidRDefault="00D34C90" w:rsidP="00D34C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RAČUN PRIHODA I RASHODA</w:t>
      </w:r>
    </w:p>
    <w:p w:rsidR="00D34C90" w:rsidRPr="00D34C90" w:rsidRDefault="00D34C90" w:rsidP="00D34C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Planirano              Ostvareno </w:t>
      </w:r>
    </w:p>
    <w:p w:rsidR="00D34C90" w:rsidRPr="00D34C90" w:rsidRDefault="00D34C90" w:rsidP="00D34C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4C90" w:rsidRPr="00D34C90" w:rsidRDefault="00D34C90" w:rsidP="00D34C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PRIHODI I PRIMICI                                                          1.513.646,90            796.286,53</w:t>
      </w:r>
    </w:p>
    <w:p w:rsidR="00D34C90" w:rsidRPr="00D34C90" w:rsidRDefault="00D34C90" w:rsidP="00D34C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RASHODI I IZDACI                                                          1.675.358,57            563.594,98</w:t>
      </w:r>
    </w:p>
    <w:p w:rsidR="00D34C90" w:rsidRPr="00D34C90" w:rsidRDefault="00D34C90" w:rsidP="00D34C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RAZLIKA – VIŠAK/MANJAK                                           -161.711,67            232.691,55    </w:t>
      </w:r>
    </w:p>
    <w:p w:rsidR="00D34C90" w:rsidRPr="00D34C90" w:rsidRDefault="00D34C90" w:rsidP="00D34C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4C90" w:rsidRPr="00D34C90" w:rsidRDefault="00D34C90" w:rsidP="00D34C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RASPOLOŽIVA SREDSTVA</w:t>
      </w:r>
    </w:p>
    <w:p w:rsidR="00D34C90" w:rsidRPr="00D34C90" w:rsidRDefault="00D34C90" w:rsidP="00D34C9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IZ PROTEKLIH GODINA                                              188.256,23                        0,00</w:t>
      </w:r>
    </w:p>
    <w:p w:rsidR="00D34C90" w:rsidRPr="00D34C90" w:rsidRDefault="00D34C90" w:rsidP="00D34C9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4C90" w:rsidRPr="00D34C90" w:rsidRDefault="00D34C90" w:rsidP="00D34C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RAČUN ZADUŽIVANJA/</w:t>
      </w:r>
    </w:p>
    <w:p w:rsidR="00D34C90" w:rsidRPr="00D34C90" w:rsidRDefault="00D34C90" w:rsidP="00D34C9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FINANCIRANJA</w:t>
      </w:r>
    </w:p>
    <w:p w:rsidR="00D34C90" w:rsidRPr="00D34C90" w:rsidRDefault="00D34C90" w:rsidP="00D34C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PRIMICI OD FIN.IMOVINE I ZADUŽIVANJA                                   0,00                       0,00</w:t>
      </w:r>
    </w:p>
    <w:p w:rsidR="00D34C90" w:rsidRPr="00D34C90" w:rsidRDefault="00D34C90" w:rsidP="00D34C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>IZDACI ZA FIN.IMOV. I OTPLATE ZAJMOVA                        26.544,56             15.484,35</w:t>
      </w:r>
    </w:p>
    <w:p w:rsidR="00D34C90" w:rsidRPr="00D34C90" w:rsidRDefault="00D34C90" w:rsidP="00D34C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4C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VIŠAK – MANJAK + NETO ZADUŽ./ FINANCIRANJE                -                     217.207,20 </w:t>
      </w:r>
    </w:p>
    <w:p w:rsidR="00911F3D" w:rsidRDefault="002E1E3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C90" w:rsidRDefault="00D34C90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D34C90" w:rsidRDefault="00D34C90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D34C90" w:rsidRDefault="00D34C90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D34C90" w:rsidRDefault="00D34C90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D0D19" w:rsidRDefault="008D0D19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  <w:sectPr w:rsidR="008D0D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80" w:right="1082" w:bottom="2164" w:left="1419" w:header="708" w:footer="148" w:gutter="0"/>
          <w:cols w:space="720"/>
        </w:sectPr>
      </w:pPr>
    </w:p>
    <w:p w:rsidR="00D34C90" w:rsidRDefault="008D0D19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8D0D19">
        <w:rPr>
          <w:noProof/>
        </w:rPr>
        <w:lastRenderedPageBreak/>
        <w:drawing>
          <wp:inline distT="0" distB="0" distL="0" distR="0">
            <wp:extent cx="8312150" cy="29166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29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90" w:rsidRDefault="00D34C90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D0D19" w:rsidRDefault="008D0D19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D0D19" w:rsidRDefault="008D0D19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D0D19" w:rsidRDefault="008D0D19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D0D19" w:rsidRDefault="008D0D19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D0D19" w:rsidRDefault="008D0D19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D0D19" w:rsidRDefault="008D0D19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D0D19" w:rsidRDefault="008D0D19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D0D19" w:rsidRDefault="008D0D19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D0D19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drawing>
          <wp:inline distT="0" distB="0" distL="0" distR="0">
            <wp:extent cx="8312150" cy="28995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28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034479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0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246492"/>
            <wp:effectExtent l="0" t="0" r="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2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3610454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361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1596332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159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drawing>
          <wp:inline distT="0" distB="0" distL="0" distR="0">
            <wp:extent cx="8312150" cy="259562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2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drawing>
          <wp:inline distT="0" distB="0" distL="0" distR="0">
            <wp:extent cx="8312150" cy="1752203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175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3958682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395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102006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10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15113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drawing>
          <wp:inline distT="0" distB="0" distL="0" distR="0">
            <wp:extent cx="8312150" cy="2790047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279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1774428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177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5082451"/>
            <wp:effectExtent l="0" t="0" r="0" b="444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508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664320"/>
            <wp:effectExtent l="0" t="0" r="0" b="31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66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174098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1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5031987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503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909431"/>
            <wp:effectExtent l="0" t="0" r="0" b="571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90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786876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7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541765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5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5154542"/>
            <wp:effectExtent l="0" t="0" r="0" b="825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515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664320"/>
            <wp:effectExtent l="0" t="0" r="0" b="317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66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54176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5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296653"/>
            <wp:effectExtent l="0" t="0" r="0" b="889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29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051542"/>
            <wp:effectExtent l="0" t="0" r="0" b="635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05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4786876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7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5" w:rsidRDefault="00A06605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A06605">
        <w:rPr>
          <w:noProof/>
        </w:rPr>
        <w:lastRenderedPageBreak/>
        <w:drawing>
          <wp:inline distT="0" distB="0" distL="0" distR="0">
            <wp:extent cx="8312150" cy="5399653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53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36" w:rsidRDefault="00413A36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413A36">
        <w:rPr>
          <w:noProof/>
        </w:rPr>
        <w:lastRenderedPageBreak/>
        <w:drawing>
          <wp:inline distT="0" distB="0" distL="0" distR="0">
            <wp:extent cx="8312150" cy="4909431"/>
            <wp:effectExtent l="0" t="0" r="0" b="571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490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36" w:rsidRDefault="00413A36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  <w:r w:rsidRPr="00413A36">
        <w:rPr>
          <w:noProof/>
        </w:rPr>
        <w:lastRenderedPageBreak/>
        <w:drawing>
          <wp:inline distT="0" distB="0" distL="0" distR="0">
            <wp:extent cx="8312150" cy="2580876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258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36" w:rsidRDefault="00413A36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13A36" w:rsidRPr="00413A36" w:rsidRDefault="00413A36" w:rsidP="00413A3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3A36">
        <w:rPr>
          <w:rFonts w:ascii="Times New Roman" w:eastAsia="Times New Roman" w:hAnsi="Times New Roman" w:cs="Times New Roman"/>
          <w:color w:val="auto"/>
          <w:sz w:val="24"/>
          <w:szCs w:val="24"/>
        </w:rPr>
        <w:t>III. ZAVRŠNE  ODREDBE</w:t>
      </w:r>
    </w:p>
    <w:p w:rsidR="00413A36" w:rsidRPr="00413A36" w:rsidRDefault="00413A36" w:rsidP="00413A3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3A36" w:rsidRPr="00413A36" w:rsidRDefault="00413A36" w:rsidP="0041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13A36" w:rsidRPr="00413A36" w:rsidRDefault="00413A36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3A36">
        <w:rPr>
          <w:rFonts w:ascii="Times New Roman" w:eastAsia="Times New Roman" w:hAnsi="Times New Roman" w:cs="Times New Roman"/>
          <w:color w:val="auto"/>
          <w:sz w:val="24"/>
          <w:szCs w:val="24"/>
        </w:rPr>
        <w:t>Članak 3.</w:t>
      </w:r>
    </w:p>
    <w:p w:rsidR="00413A36" w:rsidRPr="00413A36" w:rsidRDefault="00413A36" w:rsidP="0041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3A36">
        <w:rPr>
          <w:rFonts w:ascii="Times New Roman" w:eastAsia="Times New Roman" w:hAnsi="Times New Roman" w:cs="Times New Roman"/>
          <w:color w:val="auto"/>
          <w:sz w:val="24"/>
          <w:szCs w:val="24"/>
        </w:rPr>
        <w:t>Polugodišnji izvještaj o izvršenju proračuna Općine Majur i za period siječanj-lipanj 2023. godine objaviti će se u »Službenim novinama Općine Majur«.</w:t>
      </w:r>
    </w:p>
    <w:p w:rsidR="00413A36" w:rsidRDefault="00413A36">
      <w:pPr>
        <w:spacing w:after="11" w:line="269" w:lineRule="auto"/>
        <w:ind w:left="10" w:right="33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13A36" w:rsidRDefault="00413A3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11F3D" w:rsidRDefault="002E1E3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13A36" w:rsidRDefault="00413A36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  <w:sectPr w:rsidR="00413A36" w:rsidSect="008D0D19">
          <w:pgSz w:w="16838" w:h="11906" w:orient="landscape"/>
          <w:pgMar w:top="1418" w:right="1582" w:bottom="1083" w:left="2166" w:header="709" w:footer="147" w:gutter="0"/>
          <w:cols w:space="720"/>
        </w:sectPr>
      </w:pPr>
    </w:p>
    <w:p w:rsidR="00413A36" w:rsidRDefault="00413A36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OPĆINA MAJUR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KOLODVORSKA 5, MAJUR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44430 HRV.KOSTAJNICA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MB: 02616351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OIB: 31634585614</w:t>
      </w:r>
      <w:r w:rsidRPr="00246E3F">
        <w:rPr>
          <w:rFonts w:ascii="Times New Roman" w:eastAsia="Times New Roman" w:hAnsi="Times New Roman" w:cs="Times New Roman"/>
          <w:sz w:val="24"/>
        </w:rPr>
        <w:tab/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246E3F">
        <w:rPr>
          <w:rFonts w:ascii="Times New Roman" w:eastAsia="Times New Roman" w:hAnsi="Times New Roman" w:cs="Times New Roman"/>
          <w:b/>
          <w:sz w:val="24"/>
        </w:rPr>
        <w:t>OBRAZLOŽENJE UZ POLUGODIŠNJI IZVJEŠTAJ O IZVRŠENJU PRORAČUNA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246E3F">
        <w:rPr>
          <w:rFonts w:ascii="Times New Roman" w:eastAsia="Times New Roman" w:hAnsi="Times New Roman" w:cs="Times New Roman"/>
          <w:b/>
          <w:sz w:val="24"/>
        </w:rPr>
        <w:t>OPĆINE MAJUR ZA 2023. GODINU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246E3F">
        <w:rPr>
          <w:rFonts w:ascii="Times New Roman" w:eastAsia="Times New Roman" w:hAnsi="Times New Roman" w:cs="Times New Roman"/>
          <w:b/>
          <w:sz w:val="24"/>
        </w:rPr>
        <w:t>1. UVOD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Na temelju članka 88. Zakona o proračunu (Narodne novine 144/21) načelnik je u obvezi prijedlog polugodišnjeg izvještaja o izvršenju proračuna za prvo polugodište tekuće godine do 30. rujna tekuće proračunske godine podnijeti predstavničkom tijelu na donošenje.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Polugodišnji izvještaj o izvršenju Proračuna Općine Majur za 2023. ujedno je i konsolidirani Polugodišnji izvještaj o izvršenju proračuna, u kojem su obuhvaćeni svi prihodi i rashodi proračunskog korisnika, Narodne knjižnice i čitaonice Majur.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Narodna knjižnica i čitaonica Majur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 xml:space="preserve">Namjenski prihodi Narodne knjižnice i čitaonice Majur ostvareni su u iznosu od </w:t>
      </w:r>
      <w:r w:rsidRPr="00246E3F">
        <w:rPr>
          <w:rFonts w:ascii="Times New Roman" w:eastAsia="Times New Roman" w:hAnsi="Times New Roman" w:cs="Times New Roman"/>
          <w:b/>
          <w:bCs/>
          <w:sz w:val="24"/>
        </w:rPr>
        <w:t xml:space="preserve">41.378,74 eura, </w:t>
      </w:r>
      <w:r w:rsidRPr="00246E3F">
        <w:rPr>
          <w:rFonts w:ascii="Times New Roman" w:eastAsia="Times New Roman" w:hAnsi="Times New Roman" w:cs="Times New Roman"/>
          <w:sz w:val="24"/>
        </w:rPr>
        <w:t>a odnose se na: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 xml:space="preserve">Pomoći proračunskim korisnicima iz proračuna koji im nije nadležan u iznosu od 5.181,42 eura, koje se odnose na tekuću pomoć iz Ministarstva kulture za organiziranje predstava i nabavu knjižne i </w:t>
      </w:r>
      <w:proofErr w:type="spellStart"/>
      <w:r w:rsidRPr="00246E3F">
        <w:rPr>
          <w:rFonts w:ascii="Times New Roman" w:eastAsia="Times New Roman" w:hAnsi="Times New Roman" w:cs="Times New Roman"/>
          <w:sz w:val="24"/>
        </w:rPr>
        <w:t>neknjižne</w:t>
      </w:r>
      <w:proofErr w:type="spellEnd"/>
      <w:r w:rsidRPr="00246E3F">
        <w:rPr>
          <w:rFonts w:ascii="Times New Roman" w:eastAsia="Times New Roman" w:hAnsi="Times New Roman" w:cs="Times New Roman"/>
          <w:sz w:val="24"/>
        </w:rPr>
        <w:t xml:space="preserve"> građe te iznos od 547,11 eura koje je Ministarstvo kulture odobrilo za Otkup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 xml:space="preserve">Prihode po posebnim propisima u iznosu od 35,20 eura koji se odnose na prihode od članarina te usluga </w:t>
      </w:r>
      <w:proofErr w:type="spellStart"/>
      <w:r w:rsidRPr="00246E3F">
        <w:rPr>
          <w:rFonts w:ascii="Times New Roman" w:eastAsia="Times New Roman" w:hAnsi="Times New Roman" w:cs="Times New Roman"/>
          <w:sz w:val="24"/>
        </w:rPr>
        <w:t>printanja</w:t>
      </w:r>
      <w:proofErr w:type="spellEnd"/>
      <w:r w:rsidRPr="00246E3F">
        <w:rPr>
          <w:rFonts w:ascii="Times New Roman" w:eastAsia="Times New Roman" w:hAnsi="Times New Roman" w:cs="Times New Roman"/>
          <w:sz w:val="24"/>
        </w:rPr>
        <w:t xml:space="preserve"> i kopiranja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Donacije od pravnih i fizičkih osoba za opremanje prostorija knjižnice koja je prenesena iz 2022. godine te će većim dijelom biti utrošena 2023. godine, dosad je ostvarena u iznosu od 4.812,72 eura.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Prihodi iz nadležnog proračuna u iznosu od 30.802,22 eura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Polugodišnji izvještaj o izvršenju Proračuna Općine Majur za 2023. sastoji se od:</w:t>
      </w:r>
    </w:p>
    <w:p w:rsidR="00246E3F" w:rsidRPr="00246E3F" w:rsidRDefault="00246E3F" w:rsidP="00246E3F">
      <w:pPr>
        <w:numPr>
          <w:ilvl w:val="0"/>
          <w:numId w:val="10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Općeg dijela</w:t>
      </w:r>
    </w:p>
    <w:p w:rsidR="00246E3F" w:rsidRPr="00246E3F" w:rsidRDefault="00246E3F" w:rsidP="00246E3F">
      <w:pPr>
        <w:numPr>
          <w:ilvl w:val="0"/>
          <w:numId w:val="10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Posebnog dijela</w:t>
      </w:r>
    </w:p>
    <w:p w:rsidR="00246E3F" w:rsidRPr="00246E3F" w:rsidRDefault="00246E3F" w:rsidP="00246E3F">
      <w:pPr>
        <w:numPr>
          <w:ilvl w:val="0"/>
          <w:numId w:val="10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Izvještaja o korištenju proračunske zalihe</w:t>
      </w:r>
    </w:p>
    <w:p w:rsidR="00246E3F" w:rsidRPr="00246E3F" w:rsidRDefault="00246E3F" w:rsidP="00246E3F">
      <w:pPr>
        <w:numPr>
          <w:ilvl w:val="0"/>
          <w:numId w:val="10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Izvještaja o zaduživanju na domaćem i stranom tržištu novca i kapitala</w:t>
      </w:r>
    </w:p>
    <w:p w:rsidR="00246E3F" w:rsidRPr="00246E3F" w:rsidRDefault="00246E3F" w:rsidP="00246E3F">
      <w:pPr>
        <w:numPr>
          <w:ilvl w:val="0"/>
          <w:numId w:val="10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Izvještaja o danim jamstvima i plaćanjima po protestiranim jamstvima</w:t>
      </w:r>
    </w:p>
    <w:p w:rsidR="00246E3F" w:rsidRPr="00246E3F" w:rsidRDefault="00246E3F" w:rsidP="00246E3F">
      <w:pPr>
        <w:numPr>
          <w:ilvl w:val="0"/>
          <w:numId w:val="10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lastRenderedPageBreak/>
        <w:t>Obrazloženja uz Polugodišnji izvještaj o izvršenju Proračuna Općine Majur za 2023.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numPr>
          <w:ilvl w:val="0"/>
          <w:numId w:val="11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OPĆI DIO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Izvještaj o izvršenju općeg dijela proračuna za razdoblje od 1. siječnja do 30. lipnja 2023. godine sadrži: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Sažetak A. Računa prihoda i rashoda i B. Računa financiranja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A. Račun prihoda i rashoda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B. Račun financiranja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 xml:space="preserve">Sažetak A. Računa prihoda i rashoda i B. Računa financiranja daje prikaz ukupnih prihoda i primitaka te rashoda i izdataka na razini razreda ekonomske klasifikacije, kao i višak/manjak prihoda, gdje je u razdoblju od 1. siječnja do 30. lipnja 2023. ostvaren višak prihoda u iznosu od 232.691,55 eura. 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Sadrži i prikaz raspoloživih sredstava iz prethodnog razdoblja u iznosu od 188.256,23 eura te konačni rezultat poslovanja za razdoblje od 1. siječnja do 30. lipnja., odnosno višak prihoda u iznosu od 217.207,20 eura.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Račun prihoda i rashoda iskazuje se u sljedećim tablicama: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Prihodi i rashodi prema ekonomskoj klasifikaciji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Prihodi i rashodi prema izvorima financiranja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Rashodi prema funkcijskoj klasifikaciji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numPr>
          <w:ilvl w:val="1"/>
          <w:numId w:val="11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/>
          <w:sz w:val="24"/>
        </w:rPr>
      </w:pPr>
      <w:r w:rsidRPr="00246E3F">
        <w:rPr>
          <w:rFonts w:ascii="Times New Roman" w:eastAsia="Times New Roman" w:hAnsi="Times New Roman" w:cs="Times New Roman"/>
          <w:b/>
          <w:sz w:val="24"/>
        </w:rPr>
        <w:t>OBRAZLOŽENJE IZVRŠENJA PRIHODA PREMA EKONOMSKOJ KLASIFIKACIJI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Ukupni prihodi, koji su konsolidirani zajedno s prihodima proračunskog korisnika Narodne knjižnice i čitaonice Majur, ostvareni su u iznosu od 796.286,53 eura što je 52,61% planiranih sredstava, a u odnosu na period siječanj-lipanj 2022. godine prihodi su veći za 43,80%. Prihodi u periodu siječanj-lipanj 2023. godine se odnose na prihode poslovanja u iznosu od 597.164,21 eura  i prihoda od prodaje nefinancijske imovine u iznosu od 129.122,32 eura dok prihodi od zaduživanja u ovom periodu nisu ostvareni.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Prihodi od poreza</w:t>
      </w:r>
      <w:r w:rsidRPr="00246E3F">
        <w:rPr>
          <w:rFonts w:ascii="Times New Roman" w:eastAsia="Times New Roman" w:hAnsi="Times New Roman" w:cs="Times New Roman"/>
          <w:sz w:val="24"/>
        </w:rPr>
        <w:t xml:space="preserve"> iznose 59.473,99 eura što je 88,12% planiranih prihoda, a u odnosu na izvršenje za period siječanj-lipanj 2022. godine povećali su se za 87,97%. Najveći udio ima porez od nesamostalnog rada i drugih samostalnih djelatnosti. Prihodi od poreza sastoje se od: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Poreza i prireza na dohodak u iznosu od 45.931,49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Poreza na imovinu od 13.542,50 eura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lastRenderedPageBreak/>
        <w:t>Prihodi od pomoći iz inozemstva i od subjekata unutar općeg proračuna</w:t>
      </w:r>
      <w:r w:rsidRPr="00246E3F">
        <w:rPr>
          <w:rFonts w:ascii="Times New Roman" w:eastAsia="Times New Roman" w:hAnsi="Times New Roman" w:cs="Times New Roman"/>
          <w:sz w:val="24"/>
        </w:rPr>
        <w:t xml:space="preserve"> izvršeni su u iznosu od 411.946,80 eura ili 33,62% planiranih, a u odnosu na isti period 2022. godine manji su za 16,71%.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Prihodi od pomoći iz inozemstva i od subjekata unutar općeg proračuna odnose se na: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Pomoći proračunu iz drugih proračuna u iznosu od 312.884,77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Pomoći od izvanproračunskih korisnika u iznosu od 20.900,64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Pomoć proračunskim korisnicima iz proračuna koji im nije nadležan 3.978,87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Pomoć iz državnog proračuna temeljem prijenosa EU sredstava u iznosu od 74.182,52 eura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Prihodi od imovine</w:t>
      </w:r>
      <w:r w:rsidRPr="00246E3F">
        <w:rPr>
          <w:rFonts w:ascii="Times New Roman" w:eastAsia="Times New Roman" w:hAnsi="Times New Roman" w:cs="Times New Roman"/>
          <w:sz w:val="24"/>
        </w:rPr>
        <w:t xml:space="preserve"> ostvareni su u iznosu od 2.560,40 ili 12,94% planiranih, a u odnosu isti period 2022. godine povećali su se za 4,84%. Odnose se na: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Prihode od financijske imovine od 13,75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Prihoda od nefinancijske imovine od 2.546,65 eura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Prihodi od upravnih i administrativnih pristojbi i pristojbi po posebnim propisima</w:t>
      </w:r>
      <w:r w:rsidRPr="00246E3F">
        <w:rPr>
          <w:rFonts w:ascii="Times New Roman" w:eastAsia="Times New Roman" w:hAnsi="Times New Roman" w:cs="Times New Roman"/>
          <w:sz w:val="24"/>
        </w:rPr>
        <w:t xml:space="preserve"> za period siječanj-lipanj 2023.godine ostvareni su u iznosu od 83.761,84 eura ili za 65,76 % više planiranih, a u odnosu na isti period 2022. godine povećali su se za 233,86%. Odnosi se na: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Upravne i administrativne pristojbe od 7.425,29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Prihodi po posebnim propisima od 64.114,88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Komunalni doprinosi i naknade od 12.221,67 eura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Prihodi od prodaje proizvoda i robe te pruženih usluga i donacija</w:t>
      </w:r>
      <w:r w:rsidRPr="00246E3F">
        <w:rPr>
          <w:rFonts w:ascii="Times New Roman" w:eastAsia="Times New Roman" w:hAnsi="Times New Roman" w:cs="Times New Roman"/>
          <w:sz w:val="24"/>
        </w:rPr>
        <w:t xml:space="preserve"> iznosi 35,20 eura što je 0,33% od planiranih, a u odnosu na isti period 2022. godine je  veći za 225,32%.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Prihodi iz nadležnog proračuna i od HZZO-a temeljem ugovornih obveza</w:t>
      </w:r>
      <w:r w:rsidRPr="00246E3F">
        <w:rPr>
          <w:rFonts w:ascii="Times New Roman" w:eastAsia="Times New Roman" w:hAnsi="Times New Roman" w:cs="Times New Roman"/>
          <w:sz w:val="24"/>
        </w:rPr>
        <w:t xml:space="preserve"> ostvareni su u iznosu od 32.815,64 eura ili 30,29% od planiranih.</w:t>
      </w:r>
      <w:r w:rsidRPr="00246E3F">
        <w:rPr>
          <w:rFonts w:ascii="Times New Roman" w:eastAsia="Times New Roman" w:hAnsi="Times New Roman" w:cs="Times New Roman"/>
          <w:sz w:val="24"/>
        </w:rPr>
        <w:br/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Prihodi od kazni, upravnih mjera i ostalih prihoda</w:t>
      </w:r>
      <w:r w:rsidRPr="00246E3F">
        <w:rPr>
          <w:rFonts w:ascii="Times New Roman" w:eastAsia="Times New Roman" w:hAnsi="Times New Roman" w:cs="Times New Roman"/>
          <w:sz w:val="24"/>
        </w:rPr>
        <w:t xml:space="preserve"> iznosi 6.570,34 eura ili 20,80% od planiranih.</w:t>
      </w:r>
      <w:r w:rsidRPr="00246E3F">
        <w:rPr>
          <w:rFonts w:ascii="Times New Roman" w:eastAsia="Times New Roman" w:hAnsi="Times New Roman" w:cs="Times New Roman"/>
          <w:sz w:val="24"/>
        </w:rPr>
        <w:br/>
      </w:r>
      <w:r w:rsidRPr="00246E3F">
        <w:rPr>
          <w:rFonts w:ascii="Times New Roman" w:eastAsia="Times New Roman" w:hAnsi="Times New Roman" w:cs="Times New Roman"/>
          <w:sz w:val="24"/>
        </w:rPr>
        <w:br/>
      </w:r>
      <w:r w:rsidRPr="00246E3F">
        <w:rPr>
          <w:rFonts w:ascii="Times New Roman" w:eastAsia="Times New Roman" w:hAnsi="Times New Roman" w:cs="Times New Roman"/>
          <w:b/>
          <w:bCs/>
          <w:sz w:val="24"/>
        </w:rPr>
        <w:t>Prihodi od prodaje nefinancijske imovine</w:t>
      </w:r>
      <w:r w:rsidRPr="00246E3F">
        <w:rPr>
          <w:rFonts w:ascii="Times New Roman" w:eastAsia="Times New Roman" w:hAnsi="Times New Roman" w:cs="Times New Roman"/>
          <w:sz w:val="24"/>
        </w:rPr>
        <w:t xml:space="preserve"> iznose 199.122,32 eura.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246E3F">
        <w:rPr>
          <w:rFonts w:ascii="Times New Roman" w:eastAsia="Times New Roman" w:hAnsi="Times New Roman" w:cs="Times New Roman"/>
          <w:b/>
          <w:sz w:val="24"/>
        </w:rPr>
        <w:t xml:space="preserve"> 2.1. OBRAZLOŽENJE IZVRŠENJA RASHODA I IZDATAKA PREMA EKONOMSKOJ KLASIFIKACIJI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 xml:space="preserve">U periodu siječanj-lipanj 2023. godine rashodi i izdaci ostvareni su u iznosu od 282.716,27 eura, što je u odnosu na planirane izdatke u iznosu od 654.072,33 eura ostvarenje od 43,22%. U odnosu na isti period 2022. godine,  rashodi u 2023. godini smanjili su se za 5,67%. 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lastRenderedPageBreak/>
        <w:t xml:space="preserve">Rashodi se sastoje od </w:t>
      </w:r>
      <w:r w:rsidRPr="00246E3F">
        <w:rPr>
          <w:rFonts w:ascii="Times New Roman" w:eastAsia="Times New Roman" w:hAnsi="Times New Roman" w:cs="Times New Roman"/>
          <w:b/>
          <w:bCs/>
          <w:sz w:val="24"/>
        </w:rPr>
        <w:t>Rashoda za zaposlene</w:t>
      </w:r>
      <w:r w:rsidRPr="00246E3F">
        <w:rPr>
          <w:rFonts w:ascii="Times New Roman" w:eastAsia="Times New Roman" w:hAnsi="Times New Roman" w:cs="Times New Roman"/>
          <w:sz w:val="24"/>
        </w:rPr>
        <w:t xml:space="preserve"> u iznosu od 152.598,45 eura što je ostvarenje od 61,15% od planiranih, a u odnosu na isto razdoblje prošle godine manji su za 12,23%. Odnose se na: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Plaće (Bruto) u iznosu od 126.058,63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Ostali rashodi za zaposlene u iznosu od 5.740,00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Doprinosi na plaće u iznosu od 20.799,82 eura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Materijalni rashodi</w:t>
      </w:r>
      <w:r w:rsidRPr="00246E3F">
        <w:rPr>
          <w:rFonts w:ascii="Times New Roman" w:eastAsia="Times New Roman" w:hAnsi="Times New Roman" w:cs="Times New Roman"/>
          <w:sz w:val="24"/>
        </w:rPr>
        <w:t xml:space="preserve"> ostvareni su u iznosu od 77.178,12 eura što je 32,32% od planiranih rashoda, a u odnosu na isto razdoblje prošle godine veći su za 9,44%. Odnose se na: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Naknade troškova zaposlenima u iznosu od 8.607,03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Rashoda za materijal i energiju u iznosu od 18.728,57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Rashoda za usluge u iznosu od 33.089,27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Ostali nespomenuti rashodi poslovanja u iznosu od 16.753,25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Financijski rashodi</w:t>
      </w:r>
      <w:r w:rsidRPr="00246E3F">
        <w:rPr>
          <w:rFonts w:ascii="Times New Roman" w:eastAsia="Times New Roman" w:hAnsi="Times New Roman" w:cs="Times New Roman"/>
          <w:sz w:val="24"/>
        </w:rPr>
        <w:t xml:space="preserve"> ostvareni su u iznosu od 1.459,10 eura što je 39,27% od planiranih, a u odnosu na isto razdoblje prošle godine manji su za 11,41 %. Odnose se na: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Kamate za primljene kredite i zajmove u iznosu od 692,31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Ostale financijske rashode u iznosu od 766,79 eura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Pomoći dane u inozemstvo i unutar općeg proračuna</w:t>
      </w:r>
      <w:r w:rsidRPr="00246E3F">
        <w:rPr>
          <w:rFonts w:ascii="Times New Roman" w:eastAsia="Times New Roman" w:hAnsi="Times New Roman" w:cs="Times New Roman"/>
          <w:sz w:val="24"/>
        </w:rPr>
        <w:t xml:space="preserve"> ostvarene su u iznosu od 11.708,34 eura što je 46,33% od planiranog, a u odnosu na isto razdoblje prošle godine manji su za 29,97%. </w:t>
      </w:r>
      <w:r w:rsidRPr="00246E3F">
        <w:rPr>
          <w:rFonts w:ascii="Times New Roman" w:eastAsia="Times New Roman" w:hAnsi="Times New Roman" w:cs="Times New Roman"/>
          <w:sz w:val="24"/>
        </w:rPr>
        <w:tab/>
        <w:t>Odnose se na pomoći proračunskim korisnicima drugih proračuna.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Naknade građanima i kućanstvima na temelju osiguranja i druge naknade</w:t>
      </w:r>
      <w:r w:rsidRPr="00246E3F">
        <w:rPr>
          <w:rFonts w:ascii="Times New Roman" w:eastAsia="Times New Roman" w:hAnsi="Times New Roman" w:cs="Times New Roman"/>
          <w:sz w:val="24"/>
        </w:rPr>
        <w:t xml:space="preserve"> ostvarene su u iznosu od 6.847,54 eura što je 21,03% od planiranog a u odnosu na isto razdoblje prošle godine veći su za 46,42%. Odnose se na ostale naknade građanima i kućanstvima iz proračuna (stipendije studentima i učenicima, jednokratne novčane pomoći, potpore za novorođeno dijete, naknade u naravi).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Ostali rashodi</w:t>
      </w:r>
      <w:r w:rsidRPr="00246E3F">
        <w:rPr>
          <w:rFonts w:ascii="Times New Roman" w:eastAsia="Times New Roman" w:hAnsi="Times New Roman" w:cs="Times New Roman"/>
          <w:sz w:val="24"/>
        </w:rPr>
        <w:t xml:space="preserve"> ostvareni su u iznosu od 39.924,72 eura što je 33,08% od planiranih, a u odnosu na isto razdoblje prošle godine veći su za 1,98%. Odnose se na: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Tekuće donacije u iznosu od 30.933,88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Kapitalne donacije u iznosu od 1.990,84 eura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Rashodi za nabavu nefinancijske imovine</w:t>
      </w:r>
      <w:r w:rsidRPr="00246E3F">
        <w:rPr>
          <w:rFonts w:ascii="Times New Roman" w:eastAsia="Times New Roman" w:hAnsi="Times New Roman" w:cs="Times New Roman"/>
          <w:sz w:val="24"/>
        </w:rPr>
        <w:t xml:space="preserve"> ostvareni su u iznosu od 280.878,71 eura što je 27,50% od planiranog. Rashodi za nabavu nefinancijske imovine sastoje se od Rashoda za nabavu </w:t>
      </w:r>
      <w:proofErr w:type="spellStart"/>
      <w:r w:rsidRPr="00246E3F">
        <w:rPr>
          <w:rFonts w:ascii="Times New Roman" w:eastAsia="Times New Roman" w:hAnsi="Times New Roman" w:cs="Times New Roman"/>
          <w:sz w:val="24"/>
        </w:rPr>
        <w:t>neproizvedene</w:t>
      </w:r>
      <w:proofErr w:type="spellEnd"/>
      <w:r w:rsidRPr="00246E3F">
        <w:rPr>
          <w:rFonts w:ascii="Times New Roman" w:eastAsia="Times New Roman" w:hAnsi="Times New Roman" w:cs="Times New Roman"/>
          <w:sz w:val="24"/>
        </w:rPr>
        <w:t xml:space="preserve"> dugotrajne imovine koji su ostvareni u iznosu od 26.181,05 eura što je 89,82% od planiranog, a u odnosu na isto razdoblje prošle godine veći su za 95,31%, Rashoda za nabavu proizvedene dugotrajne imovine koji su ostvareni u iznosu od 231.395,66 eura što je 25,24% od planiranog, a u odnosu na isto razdoblje prošle godine veći su za 214,72% te Rashoda za dodatna ulaganja na nefinancijskoj imovini koji su ostvareni u iznosu od 23.302,00 eura što je manje za 52,69% u odnosu na isto razdoblje prošle godine.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numPr>
          <w:ilvl w:val="0"/>
          <w:numId w:val="11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b/>
          <w:sz w:val="24"/>
        </w:rPr>
        <w:t>PRIHODI I RASHODI PREMA IZVORIMA FINANCIRANJA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Za izvršenje rashoda planirani su izvori financiranja, koje čine prihodi iz kojih se podmiruju rashodi određene vrste i utvrđene namjene. Za svaki planirani prihod određeno je uz koji izvor financiranja se  veže, a rashodi se mogu izvršavati do visine planiranih ili ostvarenih prihoda po izvorima.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Prihodi su ostvareni u ukupnom iznosu od 796.286,53 eura, što je 52,61% u odnosu na plan, kako slijedi: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Opći prihodi i primici u iznosu od 59.487,74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Vlastiti prihodi u iznosu od 7.817,91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Prihodi za posebne namjene u iznosu od 20.981,24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Pomoći u iznosu od 707.999,64 eura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Rashodi su izvršeni u iznosu od 558.766,97 eura, što je 33,35% u odnosu na plan, iz izvora kako slijedi: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Opći prihodi i primici u iznosu od 108.217,30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Vlastiti prihodi u iznosu od 19.605,16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Prihodi za posebne namjene u iznosu od 14.095,52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Pomoći u iznosu od 411.020,72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46E3F">
        <w:rPr>
          <w:rFonts w:ascii="Times New Roman" w:eastAsia="Times New Roman" w:hAnsi="Times New Roman" w:cs="Times New Roman"/>
          <w:bCs/>
          <w:sz w:val="24"/>
        </w:rPr>
        <w:t>Donacije u iznosu od 5.828,27 eura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6E3F" w:rsidRPr="00246E3F" w:rsidRDefault="00246E3F" w:rsidP="00246E3F">
      <w:pPr>
        <w:numPr>
          <w:ilvl w:val="0"/>
          <w:numId w:val="11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RASHODI PREMA FUNKCIJSKOJ KLASIFIKACIJI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Rashodi prema funkcijskoj klasifikaciji daju prikaz izvršenih rashoda prema njihovoj namjeni, odnosno funkciji, čije su brojčane oznake preuzete iz međunarodne klasifikacije funkcija države (COFOG) Ujedinjenih naroda – Klasifikacija rashoda u skladu s namjenom.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Ukupni rashodi izvršeni su u iznosu od 563.594,98 eura, što je 33,64% u odnosu na plan i razvrstani su kroz 7 funkcija. Iz izvršenja rashoda prema funkcijskoj klasifikaciji vidljivo je da su svi rashodi izvršeni u skladu s planom.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numPr>
          <w:ilvl w:val="0"/>
          <w:numId w:val="11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RAČUN FINANCIRANJA PREMA EKONOMSKOJ KLASIFIKACIJI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Iz računa je vidljivo da je realizirano 15.484,35 eura za otplatu glavnice dugoročnog kredita, koji je podignut 2021. godine u svrhu uređenja Kulturnog centra Majur te plaćanje teče uredno prema planu otplate.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numPr>
          <w:ilvl w:val="0"/>
          <w:numId w:val="11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246E3F">
        <w:rPr>
          <w:rFonts w:ascii="Times New Roman" w:eastAsia="Times New Roman" w:hAnsi="Times New Roman" w:cs="Times New Roman"/>
          <w:b/>
          <w:bCs/>
          <w:sz w:val="24"/>
        </w:rPr>
        <w:t>IZVRŠENJE PO ORGANIZACIJSKOJ KLASIFIKACIJI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lastRenderedPageBreak/>
        <w:t>Izvještaj o izvršenju po organizacijskoj klasifikaciji daje pregled izvršenja proračuna po razdjelu i glavama, ukupni rashodi u iznosu od 579.079,33 eura izvršeni su kroz razdjel.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Razdjel 001 Jedinstveni upravni odjel i ured načelnika 377.496,83 eura a sastoji se od: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Glava 00101 Jedinstveni upravni odjel i ured načelnika – 332.060,11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Kultura 00102 Kultura (Knjižnica i čitaonica Majur ) – 37.363,87 eura</w:t>
      </w:r>
    </w:p>
    <w:p w:rsidR="00246E3F" w:rsidRPr="00246E3F" w:rsidRDefault="00246E3F" w:rsidP="00246E3F">
      <w:pPr>
        <w:numPr>
          <w:ilvl w:val="0"/>
          <w:numId w:val="9"/>
        </w:numPr>
        <w:spacing w:after="11" w:line="249" w:lineRule="auto"/>
        <w:ind w:right="322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>Vlastiti pogon – 8.072,85 eura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246E3F">
        <w:rPr>
          <w:rFonts w:ascii="Times New Roman" w:eastAsia="Times New Roman" w:hAnsi="Times New Roman" w:cs="Times New Roman"/>
          <w:sz w:val="24"/>
        </w:rPr>
        <w:t xml:space="preserve">Razdjel 002 – Općinsko vijeće – 1.962,48 eura </w:t>
      </w: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46E3F" w:rsidRPr="00246E3F" w:rsidRDefault="00246E3F" w:rsidP="00246E3F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911F3D" w:rsidRDefault="00911F3D" w:rsidP="00246E3F">
      <w:pPr>
        <w:spacing w:after="11" w:line="249" w:lineRule="auto"/>
        <w:ind w:left="-5" w:right="322" w:hanging="10"/>
        <w:jc w:val="both"/>
      </w:pPr>
      <w:bookmarkStart w:id="0" w:name="_GoBack"/>
      <w:bookmarkEnd w:id="0"/>
    </w:p>
    <w:sectPr w:rsidR="00911F3D" w:rsidSect="00413A36">
      <w:pgSz w:w="11906" w:h="16838"/>
      <w:pgMar w:top="1582" w:right="1083" w:bottom="2166" w:left="1418" w:header="709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79" w:rsidRDefault="00A23079">
      <w:pPr>
        <w:spacing w:after="0" w:line="240" w:lineRule="auto"/>
      </w:pPr>
      <w:r>
        <w:separator/>
      </w:r>
    </w:p>
  </w:endnote>
  <w:endnote w:type="continuationSeparator" w:id="0">
    <w:p w:rsidR="00A23079" w:rsidRDefault="00A2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3D" w:rsidRDefault="002E1E3A">
    <w:pPr>
      <w:spacing w:after="0"/>
      <w:ind w:right="48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1046798</wp:posOffset>
              </wp:positionH>
              <wp:positionV relativeFrom="page">
                <wp:posOffset>9484449</wp:posOffset>
              </wp:positionV>
              <wp:extent cx="5467287" cy="54610"/>
              <wp:effectExtent l="0" t="0" r="0" b="0"/>
              <wp:wrapSquare wrapText="bothSides"/>
              <wp:docPr id="6067" name="Group 6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287" cy="54610"/>
                        <a:chOff x="0" y="0"/>
                        <a:chExt cx="5467287" cy="54610"/>
                      </a:xfrm>
                    </wpg:grpSpPr>
                    <wps:wsp>
                      <wps:cNvPr id="6068" name="Shape 6068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2733612" y="0"/>
                              </a:move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lnTo>
                                <a:pt x="0" y="27305"/>
                              </a:lnTo>
                              <a:lnTo>
                                <a:pt x="2733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9" name="Shape 6069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0" y="27305"/>
                              </a:moveTo>
                              <a:lnTo>
                                <a:pt x="2733612" y="0"/>
                              </a:ln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67" style="width:430.495pt;height:4.29999pt;position:absolute;mso-position-horizontal-relative:page;mso-position-horizontal:absolute;margin-left:82.425pt;mso-position-vertical-relative:page;margin-top:746.807pt;" coordsize="54672,546">
              <v:shape id="Shape 6068" style="position:absolute;width:54672;height:546;left:0;top:0;" coordsize="5467287,54610" path="m2733612,0l5467287,27305l2733612,54610l0,27305l2733612,0x">
                <v:stroke weight="0pt" endcap="flat" joinstyle="miter" miterlimit="10" on="false" color="#000000" opacity="0"/>
                <v:fill on="true" color="#000000"/>
              </v:shape>
              <v:shape id="Shape 6069" style="position:absolute;width:54672;height:546;left:0;top:0;" coordsize="5467287,54610" path="m0,27305l2733612,0l5467287,27305l2733612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  <w:ind w:right="3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3D" w:rsidRDefault="002E1E3A">
    <w:pPr>
      <w:spacing w:after="0"/>
      <w:ind w:right="48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1046798</wp:posOffset>
              </wp:positionH>
              <wp:positionV relativeFrom="page">
                <wp:posOffset>9484449</wp:posOffset>
              </wp:positionV>
              <wp:extent cx="5467287" cy="54610"/>
              <wp:effectExtent l="0" t="0" r="0" b="0"/>
              <wp:wrapSquare wrapText="bothSides"/>
              <wp:docPr id="5899" name="Group 5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287" cy="54610"/>
                        <a:chOff x="0" y="0"/>
                        <a:chExt cx="5467287" cy="54610"/>
                      </a:xfrm>
                    </wpg:grpSpPr>
                    <wps:wsp>
                      <wps:cNvPr id="5900" name="Shape 5900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2733612" y="0"/>
                              </a:move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lnTo>
                                <a:pt x="0" y="27305"/>
                              </a:lnTo>
                              <a:lnTo>
                                <a:pt x="2733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1" name="Shape 5901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0" y="27305"/>
                              </a:moveTo>
                              <a:lnTo>
                                <a:pt x="2733612" y="0"/>
                              </a:ln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9" style="width:430.495pt;height:4.29999pt;position:absolute;mso-position-horizontal-relative:page;mso-position-horizontal:absolute;margin-left:82.425pt;mso-position-vertical-relative:page;margin-top:746.807pt;" coordsize="54672,546">
              <v:shape id="Shape 5900" style="position:absolute;width:54672;height:546;left:0;top:0;" coordsize="5467287,54610" path="m2733612,0l5467287,27305l2733612,54610l0,27305l2733612,0x">
                <v:stroke weight="0pt" endcap="flat" joinstyle="miter" miterlimit="10" on="false" color="#000000" opacity="0"/>
                <v:fill on="true" color="#000000"/>
              </v:shape>
              <v:shape id="Shape 5901" style="position:absolute;width:54672;height:546;left:0;top:0;" coordsize="5467287,54610" path="m0,27305l2733612,0l5467287,27305l2733612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  <w:ind w:right="3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79" w:rsidRDefault="00A23079">
      <w:pPr>
        <w:spacing w:after="0" w:line="240" w:lineRule="auto"/>
      </w:pPr>
      <w:r>
        <w:separator/>
      </w:r>
    </w:p>
  </w:footnote>
  <w:footnote w:type="continuationSeparator" w:id="0">
    <w:p w:rsidR="00A23079" w:rsidRDefault="00A2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3D" w:rsidRDefault="002E1E3A">
    <w:pPr>
      <w:tabs>
        <w:tab w:val="center" w:pos="4746"/>
        <w:tab w:val="center" w:pos="8133"/>
      </w:tabs>
      <w:spacing w:after="84"/>
      <w:ind w:left="-7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449580</wp:posOffset>
              </wp:positionV>
              <wp:extent cx="5998083" cy="222504"/>
              <wp:effectExtent l="0" t="0" r="0" b="0"/>
              <wp:wrapNone/>
              <wp:docPr id="6026" name="Group 6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083" cy="222504"/>
                        <a:chOff x="0" y="0"/>
                        <a:chExt cx="5998083" cy="222504"/>
                      </a:xfrm>
                    </wpg:grpSpPr>
                    <wps:wsp>
                      <wps:cNvPr id="6332" name="Shape 6332"/>
                      <wps:cNvSpPr/>
                      <wps:spPr>
                        <a:xfrm>
                          <a:off x="9144" y="0"/>
                          <a:ext cx="1688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18288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3" name="Shape 6333"/>
                      <wps:cNvSpPr/>
                      <wps:spPr>
                        <a:xfrm>
                          <a:off x="9144" y="27432"/>
                          <a:ext cx="1688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9144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4" name="Shape 6334"/>
                      <wps:cNvSpPr/>
                      <wps:spPr>
                        <a:xfrm>
                          <a:off x="1697990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5" name="Shape 6335"/>
                      <wps:cNvSpPr/>
                      <wps:spPr>
                        <a:xfrm>
                          <a:off x="169799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1734566" y="0"/>
                          <a:ext cx="2844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18288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1734566" y="27432"/>
                          <a:ext cx="2844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9144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4578985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4578985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4615561" y="0"/>
                          <a:ext cx="138252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18288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4615561" y="27432"/>
                          <a:ext cx="13825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9144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0" y="213361"/>
                          <a:ext cx="1697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9144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0" y="185928"/>
                          <a:ext cx="169799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18288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1688846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1688846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6" name="Shape 6346"/>
                      <wps:cNvSpPr/>
                      <wps:spPr>
                        <a:xfrm>
                          <a:off x="1725422" y="213361"/>
                          <a:ext cx="28535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9144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7" name="Shape 6347"/>
                      <wps:cNvSpPr/>
                      <wps:spPr>
                        <a:xfrm>
                          <a:off x="1725422" y="185928"/>
                          <a:ext cx="285356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18288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8" name="Shape 6348"/>
                      <wps:cNvSpPr/>
                      <wps:spPr>
                        <a:xfrm>
                          <a:off x="4569841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9" name="Shape 6349"/>
                      <wps:cNvSpPr/>
                      <wps:spPr>
                        <a:xfrm>
                          <a:off x="4569841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0" name="Shape 6350"/>
                      <wps:cNvSpPr/>
                      <wps:spPr>
                        <a:xfrm>
                          <a:off x="4606417" y="213361"/>
                          <a:ext cx="13916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9144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1" name="Shape 6351"/>
                      <wps:cNvSpPr/>
                      <wps:spPr>
                        <a:xfrm>
                          <a:off x="4606417" y="185928"/>
                          <a:ext cx="13916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18288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6" style="width:472.29pt;height:17.52pt;position:absolute;z-index:-2147483625;mso-position-horizontal-relative:page;mso-position-horizontal:absolute;margin-left:61.2pt;mso-position-vertical-relative:page;margin-top:35.4pt;" coordsize="59980,2225">
              <v:shape id="Shape 6352" style="position:absolute;width:16888;height:182;left:91;top:0;" coordsize="1688846,18288" path="m0,0l1688846,0l1688846,18288l0,18288l0,0">
                <v:stroke weight="0pt" endcap="flat" joinstyle="miter" miterlimit="10" on="false" color="#000000" opacity="0"/>
                <v:fill on="true" color="#000000"/>
              </v:shape>
              <v:shape id="Shape 6353" style="position:absolute;width:16888;height:91;left:91;top:274;" coordsize="1688846,9144" path="m0,0l1688846,0l1688846,9144l0,9144l0,0">
                <v:stroke weight="0pt" endcap="flat" joinstyle="miter" miterlimit="10" on="false" color="#000000" opacity="0"/>
                <v:fill on="true" color="#000000"/>
              </v:shape>
              <v:shape id="Shape 6354" style="position:absolute;width:365;height:182;left:1697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55" style="position:absolute;width:365;height:91;left:1697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56" style="position:absolute;width:28444;height:182;left:17345;top:0;" coordsize="2844419,18288" path="m0,0l2844419,0l2844419,18288l0,18288l0,0">
                <v:stroke weight="0pt" endcap="flat" joinstyle="miter" miterlimit="10" on="false" color="#000000" opacity="0"/>
                <v:fill on="true" color="#000000"/>
              </v:shape>
              <v:shape id="Shape 6357" style="position:absolute;width:28444;height:91;left:17345;top:274;" coordsize="2844419,9144" path="m0,0l2844419,0l2844419,9144l0,9144l0,0">
                <v:stroke weight="0pt" endcap="flat" joinstyle="miter" miterlimit="10" on="false" color="#000000" opacity="0"/>
                <v:fill on="true" color="#000000"/>
              </v:shape>
              <v:shape id="Shape 6358" style="position:absolute;width:365;height:182;left:4578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59" style="position:absolute;width:365;height:91;left:4578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60" style="position:absolute;width:13825;height:182;left:46155;top:0;" coordsize="1382522,18288" path="m0,0l1382522,0l1382522,18288l0,18288l0,0">
                <v:stroke weight="0pt" endcap="flat" joinstyle="miter" miterlimit="10" on="false" color="#000000" opacity="0"/>
                <v:fill on="true" color="#000000"/>
              </v:shape>
              <v:shape id="Shape 6361" style="position:absolute;width:13825;height:91;left:46155;top:274;" coordsize="1382522,9144" path="m0,0l1382522,0l1382522,9144l0,9144l0,0">
                <v:stroke weight="0pt" endcap="flat" joinstyle="miter" miterlimit="10" on="false" color="#000000" opacity="0"/>
                <v:fill on="true" color="#000000"/>
              </v:shape>
              <v:shape id="Shape 6362" style="position:absolute;width:16979;height:91;left:0;top:2133;" coordsize="1697990,9144" path="m0,0l1697990,0l1697990,9144l0,9144l0,0">
                <v:stroke weight="0pt" endcap="flat" joinstyle="miter" miterlimit="10" on="false" color="#000000" opacity="0"/>
                <v:fill on="true" color="#000000"/>
              </v:shape>
              <v:shape id="Shape 6363" style="position:absolute;width:16979;height:182;left:0;top:1859;" coordsize="1697990,18288" path="m0,0l1697990,0l1697990,18288l0,18288l0,0">
                <v:stroke weight="0pt" endcap="flat" joinstyle="miter" miterlimit="10" on="false" color="#000000" opacity="0"/>
                <v:fill on="true" color="#000000"/>
              </v:shape>
              <v:shape id="Shape 6364" style="position:absolute;width:365;height:182;left:1688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65" style="position:absolute;width:365;height:91;left:1688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66" style="position:absolute;width:28535;height:91;left:17254;top:2133;" coordsize="2853563,9144" path="m0,0l2853563,0l2853563,9144l0,9144l0,0">
                <v:stroke weight="0pt" endcap="flat" joinstyle="miter" miterlimit="10" on="false" color="#000000" opacity="0"/>
                <v:fill on="true" color="#000000"/>
              </v:shape>
              <v:shape id="Shape 6367" style="position:absolute;width:28535;height:182;left:17254;top:1859;" coordsize="2853563,18288" path="m0,0l2853563,0l2853563,18288l0,18288l0,0">
                <v:stroke weight="0pt" endcap="flat" joinstyle="miter" miterlimit="10" on="false" color="#000000" opacity="0"/>
                <v:fill on="true" color="#000000"/>
              </v:shape>
              <v:shape id="Shape 6368" style="position:absolute;width:365;height:182;left:4569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69" style="position:absolute;width:365;height:91;left:4569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70" style="position:absolute;width:13916;height:91;left:46064;top:2133;" coordsize="1391666,9144" path="m0,0l1391666,0l1391666,9144l0,9144l0,0">
                <v:stroke weight="0pt" endcap="flat" joinstyle="miter" miterlimit="10" on="false" color="#000000" opacity="0"/>
                <v:fill on="true" color="#000000"/>
              </v:shape>
              <v:shape id="Shape 6371" style="position:absolute;width:13916;height:182;left:46064;top:1859;" coordsize="1391666,18288" path="m0,0l1391666,0l1391666,18288l0,1828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Četvrtak, 27. srpnja 2023.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SLUŽBENE NOVINE OPĆINE MAJUR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                           Broj 6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3D" w:rsidRDefault="00911F3D" w:rsidP="00246E3F">
    <w:pPr>
      <w:tabs>
        <w:tab w:val="center" w:pos="4746"/>
        <w:tab w:val="center" w:pos="8133"/>
      </w:tabs>
      <w:spacing w:after="8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3D" w:rsidRDefault="002E1E3A">
    <w:pPr>
      <w:tabs>
        <w:tab w:val="center" w:pos="4746"/>
        <w:tab w:val="center" w:pos="8133"/>
      </w:tabs>
      <w:spacing w:after="84"/>
      <w:ind w:left="-7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449580</wp:posOffset>
              </wp:positionV>
              <wp:extent cx="5998083" cy="222504"/>
              <wp:effectExtent l="0" t="0" r="0" b="0"/>
              <wp:wrapNone/>
              <wp:docPr id="5858" name="Group 5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083" cy="222504"/>
                        <a:chOff x="0" y="0"/>
                        <a:chExt cx="5998083" cy="222504"/>
                      </a:xfrm>
                    </wpg:grpSpPr>
                    <wps:wsp>
                      <wps:cNvPr id="6252" name="Shape 6252"/>
                      <wps:cNvSpPr/>
                      <wps:spPr>
                        <a:xfrm>
                          <a:off x="9144" y="0"/>
                          <a:ext cx="1688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18288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9144" y="27432"/>
                          <a:ext cx="1688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9144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" name="Shape 6254"/>
                      <wps:cNvSpPr/>
                      <wps:spPr>
                        <a:xfrm>
                          <a:off x="1697990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169799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6" name="Shape 6256"/>
                      <wps:cNvSpPr/>
                      <wps:spPr>
                        <a:xfrm>
                          <a:off x="1734566" y="0"/>
                          <a:ext cx="2844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18288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1734566" y="27432"/>
                          <a:ext cx="2844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9144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8" name="Shape 6258"/>
                      <wps:cNvSpPr/>
                      <wps:spPr>
                        <a:xfrm>
                          <a:off x="4578985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9" name="Shape 6259"/>
                      <wps:cNvSpPr/>
                      <wps:spPr>
                        <a:xfrm>
                          <a:off x="4578985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0" name="Shape 6260"/>
                      <wps:cNvSpPr/>
                      <wps:spPr>
                        <a:xfrm>
                          <a:off x="4615561" y="0"/>
                          <a:ext cx="138252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18288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4615561" y="27432"/>
                          <a:ext cx="13825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9144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2" name="Shape 6262"/>
                      <wps:cNvSpPr/>
                      <wps:spPr>
                        <a:xfrm>
                          <a:off x="0" y="213361"/>
                          <a:ext cx="1697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9144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3" name="Shape 6263"/>
                      <wps:cNvSpPr/>
                      <wps:spPr>
                        <a:xfrm>
                          <a:off x="0" y="185928"/>
                          <a:ext cx="169799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18288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4" name="Shape 6264"/>
                      <wps:cNvSpPr/>
                      <wps:spPr>
                        <a:xfrm>
                          <a:off x="1688846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1688846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" name="Shape 6266"/>
                      <wps:cNvSpPr/>
                      <wps:spPr>
                        <a:xfrm>
                          <a:off x="1725422" y="213361"/>
                          <a:ext cx="28535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9144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7" name="Shape 6267"/>
                      <wps:cNvSpPr/>
                      <wps:spPr>
                        <a:xfrm>
                          <a:off x="1725422" y="185928"/>
                          <a:ext cx="285356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18288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8" name="Shape 6268"/>
                      <wps:cNvSpPr/>
                      <wps:spPr>
                        <a:xfrm>
                          <a:off x="4569841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9" name="Shape 6269"/>
                      <wps:cNvSpPr/>
                      <wps:spPr>
                        <a:xfrm>
                          <a:off x="4569841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0" name="Shape 6270"/>
                      <wps:cNvSpPr/>
                      <wps:spPr>
                        <a:xfrm>
                          <a:off x="4606417" y="213361"/>
                          <a:ext cx="13916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9144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" name="Shape 6271"/>
                      <wps:cNvSpPr/>
                      <wps:spPr>
                        <a:xfrm>
                          <a:off x="4606417" y="185928"/>
                          <a:ext cx="13916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18288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8" style="width:472.29pt;height:17.52pt;position:absolute;z-index:-2147483625;mso-position-horizontal-relative:page;mso-position-horizontal:absolute;margin-left:61.2pt;mso-position-vertical-relative:page;margin-top:35.4pt;" coordsize="59980,2225">
              <v:shape id="Shape 6272" style="position:absolute;width:16888;height:182;left:91;top:0;" coordsize="1688846,18288" path="m0,0l1688846,0l1688846,18288l0,18288l0,0">
                <v:stroke weight="0pt" endcap="flat" joinstyle="miter" miterlimit="10" on="false" color="#000000" opacity="0"/>
                <v:fill on="true" color="#000000"/>
              </v:shape>
              <v:shape id="Shape 6273" style="position:absolute;width:16888;height:91;left:91;top:274;" coordsize="1688846,9144" path="m0,0l1688846,0l1688846,9144l0,9144l0,0">
                <v:stroke weight="0pt" endcap="flat" joinstyle="miter" miterlimit="10" on="false" color="#000000" opacity="0"/>
                <v:fill on="true" color="#000000"/>
              </v:shape>
              <v:shape id="Shape 6274" style="position:absolute;width:365;height:182;left:1697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75" style="position:absolute;width:365;height:91;left:1697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76" style="position:absolute;width:28444;height:182;left:17345;top:0;" coordsize="2844419,18288" path="m0,0l2844419,0l2844419,18288l0,18288l0,0">
                <v:stroke weight="0pt" endcap="flat" joinstyle="miter" miterlimit="10" on="false" color="#000000" opacity="0"/>
                <v:fill on="true" color="#000000"/>
              </v:shape>
              <v:shape id="Shape 6277" style="position:absolute;width:28444;height:91;left:17345;top:274;" coordsize="2844419,9144" path="m0,0l2844419,0l2844419,9144l0,9144l0,0">
                <v:stroke weight="0pt" endcap="flat" joinstyle="miter" miterlimit="10" on="false" color="#000000" opacity="0"/>
                <v:fill on="true" color="#000000"/>
              </v:shape>
              <v:shape id="Shape 6278" style="position:absolute;width:365;height:182;left:4578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79" style="position:absolute;width:365;height:91;left:4578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80" style="position:absolute;width:13825;height:182;left:46155;top:0;" coordsize="1382522,18288" path="m0,0l1382522,0l1382522,18288l0,18288l0,0">
                <v:stroke weight="0pt" endcap="flat" joinstyle="miter" miterlimit="10" on="false" color="#000000" opacity="0"/>
                <v:fill on="true" color="#000000"/>
              </v:shape>
              <v:shape id="Shape 6281" style="position:absolute;width:13825;height:91;left:46155;top:274;" coordsize="1382522,9144" path="m0,0l1382522,0l1382522,9144l0,9144l0,0">
                <v:stroke weight="0pt" endcap="flat" joinstyle="miter" miterlimit="10" on="false" color="#000000" opacity="0"/>
                <v:fill on="true" color="#000000"/>
              </v:shape>
              <v:shape id="Shape 6282" style="position:absolute;width:16979;height:91;left:0;top:2133;" coordsize="1697990,9144" path="m0,0l1697990,0l1697990,9144l0,9144l0,0">
                <v:stroke weight="0pt" endcap="flat" joinstyle="miter" miterlimit="10" on="false" color="#000000" opacity="0"/>
                <v:fill on="true" color="#000000"/>
              </v:shape>
              <v:shape id="Shape 6283" style="position:absolute;width:16979;height:182;left:0;top:1859;" coordsize="1697990,18288" path="m0,0l1697990,0l1697990,18288l0,18288l0,0">
                <v:stroke weight="0pt" endcap="flat" joinstyle="miter" miterlimit="10" on="false" color="#000000" opacity="0"/>
                <v:fill on="true" color="#000000"/>
              </v:shape>
              <v:shape id="Shape 6284" style="position:absolute;width:365;height:182;left:1688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85" style="position:absolute;width:365;height:91;left:1688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86" style="position:absolute;width:28535;height:91;left:17254;top:2133;" coordsize="2853563,9144" path="m0,0l2853563,0l2853563,9144l0,9144l0,0">
                <v:stroke weight="0pt" endcap="flat" joinstyle="miter" miterlimit="10" on="false" color="#000000" opacity="0"/>
                <v:fill on="true" color="#000000"/>
              </v:shape>
              <v:shape id="Shape 6287" style="position:absolute;width:28535;height:182;left:17254;top:1859;" coordsize="2853563,18288" path="m0,0l2853563,0l2853563,18288l0,18288l0,0">
                <v:stroke weight="0pt" endcap="flat" joinstyle="miter" miterlimit="10" on="false" color="#000000" opacity="0"/>
                <v:fill on="true" color="#000000"/>
              </v:shape>
              <v:shape id="Shape 6288" style="position:absolute;width:365;height:182;left:4569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89" style="position:absolute;width:365;height:91;left:4569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90" style="position:absolute;width:13916;height:91;left:46064;top:2133;" coordsize="1391666,9144" path="m0,0l1391666,0l1391666,9144l0,9144l0,0">
                <v:stroke weight="0pt" endcap="flat" joinstyle="miter" miterlimit="10" on="false" color="#000000" opacity="0"/>
                <v:fill on="true" color="#000000"/>
              </v:shape>
              <v:shape id="Shape 6291" style="position:absolute;width:13916;height:182;left:46064;top:1859;" coordsize="1391666,18288" path="m0,0l1391666,0l1391666,18288l0,1828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Četvrtak, 27. srpnja 2023.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SLUŽBENE NOVINE OPĆINE MAJUR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                           Broj 6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11F3D" w:rsidRDefault="002E1E3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4EA"/>
    <w:multiLevelType w:val="hybridMultilevel"/>
    <w:tmpl w:val="2AE05BB4"/>
    <w:lvl w:ilvl="0" w:tplc="EDAA5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BB6"/>
    <w:multiLevelType w:val="hybridMultilevel"/>
    <w:tmpl w:val="83C23882"/>
    <w:lvl w:ilvl="0" w:tplc="10F6EA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E8A6A6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38844F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0F6EA58">
      <w:start w:val="1"/>
      <w:numFmt w:val="decimal"/>
      <w:lvlText w:val="%4."/>
      <w:lvlJc w:val="left"/>
      <w:pPr>
        <w:ind w:left="1211" w:hanging="360"/>
      </w:pPr>
      <w:rPr>
        <w:rFonts w:ascii="Arial" w:hAnsi="Arial" w:hint="default"/>
        <w:sz w:val="22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6ACF"/>
    <w:multiLevelType w:val="hybridMultilevel"/>
    <w:tmpl w:val="0F20A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88E"/>
    <w:multiLevelType w:val="hybridMultilevel"/>
    <w:tmpl w:val="1ED2C21A"/>
    <w:lvl w:ilvl="0" w:tplc="0004D2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A46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9A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E44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E2F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CBF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8D8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EB9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267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ED2E77"/>
    <w:multiLevelType w:val="hybridMultilevel"/>
    <w:tmpl w:val="E57E9B68"/>
    <w:lvl w:ilvl="0" w:tplc="E20A1BBE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6" w:hanging="360"/>
      </w:pPr>
    </w:lvl>
    <w:lvl w:ilvl="2" w:tplc="041A001B" w:tentative="1">
      <w:start w:val="1"/>
      <w:numFmt w:val="lowerRoman"/>
      <w:lvlText w:val="%3."/>
      <w:lvlJc w:val="right"/>
      <w:pPr>
        <w:ind w:left="2646" w:hanging="180"/>
      </w:pPr>
    </w:lvl>
    <w:lvl w:ilvl="3" w:tplc="041A000F" w:tentative="1">
      <w:start w:val="1"/>
      <w:numFmt w:val="decimal"/>
      <w:lvlText w:val="%4."/>
      <w:lvlJc w:val="left"/>
      <w:pPr>
        <w:ind w:left="3366" w:hanging="360"/>
      </w:pPr>
    </w:lvl>
    <w:lvl w:ilvl="4" w:tplc="041A0019" w:tentative="1">
      <w:start w:val="1"/>
      <w:numFmt w:val="lowerLetter"/>
      <w:lvlText w:val="%5."/>
      <w:lvlJc w:val="left"/>
      <w:pPr>
        <w:ind w:left="4086" w:hanging="360"/>
      </w:pPr>
    </w:lvl>
    <w:lvl w:ilvl="5" w:tplc="041A001B" w:tentative="1">
      <w:start w:val="1"/>
      <w:numFmt w:val="lowerRoman"/>
      <w:lvlText w:val="%6."/>
      <w:lvlJc w:val="right"/>
      <w:pPr>
        <w:ind w:left="4806" w:hanging="180"/>
      </w:pPr>
    </w:lvl>
    <w:lvl w:ilvl="6" w:tplc="041A000F" w:tentative="1">
      <w:start w:val="1"/>
      <w:numFmt w:val="decimal"/>
      <w:lvlText w:val="%7."/>
      <w:lvlJc w:val="left"/>
      <w:pPr>
        <w:ind w:left="5526" w:hanging="360"/>
      </w:pPr>
    </w:lvl>
    <w:lvl w:ilvl="7" w:tplc="041A0019" w:tentative="1">
      <w:start w:val="1"/>
      <w:numFmt w:val="lowerLetter"/>
      <w:lvlText w:val="%8."/>
      <w:lvlJc w:val="left"/>
      <w:pPr>
        <w:ind w:left="6246" w:hanging="360"/>
      </w:pPr>
    </w:lvl>
    <w:lvl w:ilvl="8" w:tplc="041A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40C51808"/>
    <w:multiLevelType w:val="hybridMultilevel"/>
    <w:tmpl w:val="9B84AE16"/>
    <w:lvl w:ilvl="0" w:tplc="4B08C9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63AE8"/>
    <w:multiLevelType w:val="hybridMultilevel"/>
    <w:tmpl w:val="BB8A47D6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6641E"/>
    <w:multiLevelType w:val="hybridMultilevel"/>
    <w:tmpl w:val="A04051FC"/>
    <w:lvl w:ilvl="0" w:tplc="8B6087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2405C"/>
    <w:multiLevelType w:val="hybridMultilevel"/>
    <w:tmpl w:val="EE06F6B2"/>
    <w:lvl w:ilvl="0" w:tplc="57222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24FA4"/>
    <w:multiLevelType w:val="hybridMultilevel"/>
    <w:tmpl w:val="34D4F348"/>
    <w:lvl w:ilvl="0" w:tplc="C456B73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E752B39C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9B0F67"/>
    <w:multiLevelType w:val="multilevel"/>
    <w:tmpl w:val="8722857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3D"/>
    <w:rsid w:val="0007479A"/>
    <w:rsid w:val="000C4149"/>
    <w:rsid w:val="00236EA9"/>
    <w:rsid w:val="00246E3F"/>
    <w:rsid w:val="002E1E3A"/>
    <w:rsid w:val="00323730"/>
    <w:rsid w:val="00413A36"/>
    <w:rsid w:val="005608CD"/>
    <w:rsid w:val="006E4E9A"/>
    <w:rsid w:val="0083568E"/>
    <w:rsid w:val="008D0D19"/>
    <w:rsid w:val="00911F3D"/>
    <w:rsid w:val="009339B2"/>
    <w:rsid w:val="00A06605"/>
    <w:rsid w:val="00A23079"/>
    <w:rsid w:val="00B36445"/>
    <w:rsid w:val="00CF6B5B"/>
    <w:rsid w:val="00D34C90"/>
    <w:rsid w:val="00D62F23"/>
    <w:rsid w:val="00D67979"/>
    <w:rsid w:val="00DA0E64"/>
    <w:rsid w:val="00F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CADAE"/>
  <w15:docId w15:val="{A4F3798E-E0FB-4379-BF77-D378AD93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qFormat/>
    <w:rsid w:val="00D3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image" Target="media/image25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42" Type="http://schemas.openxmlformats.org/officeDocument/2006/relationships/image" Target="media/image28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4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41" Type="http://schemas.openxmlformats.org/officeDocument/2006/relationships/image" Target="media/image2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4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8FE3-97A5-4C2E-867B-061051C4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Sanja Pranjić</cp:lastModifiedBy>
  <cp:revision>2</cp:revision>
  <cp:lastPrinted>2023-11-10T08:32:00Z</cp:lastPrinted>
  <dcterms:created xsi:type="dcterms:W3CDTF">2023-11-10T08:47:00Z</dcterms:created>
  <dcterms:modified xsi:type="dcterms:W3CDTF">2023-11-10T08:47:00Z</dcterms:modified>
</cp:coreProperties>
</file>