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2159" w14:textId="6F819F08" w:rsidR="008C2D06" w:rsidRPr="00D844BF" w:rsidRDefault="001B7853" w:rsidP="008C2D06">
      <w:pPr>
        <w:rPr>
          <w:rFonts w:ascii="Times New Roman" w:hAnsi="Times New Roman" w:cs="Times New Roman"/>
          <w:sz w:val="24"/>
          <w:szCs w:val="24"/>
        </w:rPr>
      </w:pPr>
      <w:r w:rsidRPr="00D844BF">
        <w:rPr>
          <w:rFonts w:ascii="Times New Roman" w:hAnsi="Times New Roman" w:cs="Times New Roman"/>
          <w:sz w:val="24"/>
          <w:szCs w:val="24"/>
        </w:rPr>
        <w:t>OPĆINA MAJUR</w:t>
      </w:r>
      <w:r w:rsidRPr="00D844BF">
        <w:rPr>
          <w:rFonts w:ascii="Times New Roman" w:hAnsi="Times New Roman" w:cs="Times New Roman"/>
          <w:sz w:val="24"/>
          <w:szCs w:val="24"/>
        </w:rPr>
        <w:br/>
        <w:t>MAJUR, KOLODVORSKA 5</w:t>
      </w:r>
      <w:r w:rsidRPr="00D844BF">
        <w:rPr>
          <w:rFonts w:ascii="Times New Roman" w:hAnsi="Times New Roman" w:cs="Times New Roman"/>
          <w:sz w:val="24"/>
          <w:szCs w:val="24"/>
        </w:rPr>
        <w:br/>
        <w:t>MB: 02616351</w:t>
      </w:r>
      <w:r w:rsidRPr="00D844BF">
        <w:rPr>
          <w:rFonts w:ascii="Times New Roman" w:hAnsi="Times New Roman" w:cs="Times New Roman"/>
          <w:sz w:val="24"/>
          <w:szCs w:val="24"/>
        </w:rPr>
        <w:br/>
        <w:t>OIB: 31634585614</w:t>
      </w:r>
      <w:r w:rsidRPr="00D844BF">
        <w:rPr>
          <w:rFonts w:ascii="Times New Roman" w:hAnsi="Times New Roman" w:cs="Times New Roman"/>
          <w:sz w:val="24"/>
          <w:szCs w:val="24"/>
        </w:rPr>
        <w:br/>
        <w:t>IBAN: HR0223400091855500001</w:t>
      </w:r>
      <w:r w:rsidR="0047252D" w:rsidRPr="00D844BF">
        <w:rPr>
          <w:rFonts w:ascii="Times New Roman" w:hAnsi="Times New Roman" w:cs="Times New Roman"/>
          <w:sz w:val="24"/>
          <w:szCs w:val="24"/>
        </w:rPr>
        <w:t>.</w:t>
      </w:r>
      <w:r w:rsidRPr="00D844BF">
        <w:rPr>
          <w:rFonts w:ascii="Times New Roman" w:hAnsi="Times New Roman" w:cs="Times New Roman"/>
          <w:sz w:val="24"/>
          <w:szCs w:val="24"/>
        </w:rPr>
        <w:br/>
        <w:t>ŠIFRA DJELATNOSTI: 8411</w:t>
      </w:r>
      <w:r w:rsidRPr="00D844BF">
        <w:rPr>
          <w:rFonts w:ascii="Times New Roman" w:hAnsi="Times New Roman" w:cs="Times New Roman"/>
          <w:sz w:val="24"/>
          <w:szCs w:val="24"/>
        </w:rPr>
        <w:br/>
      </w:r>
      <w:r w:rsidRPr="00D844BF">
        <w:rPr>
          <w:rFonts w:ascii="Times New Roman" w:hAnsi="Times New Roman" w:cs="Times New Roman"/>
          <w:sz w:val="24"/>
          <w:szCs w:val="24"/>
        </w:rPr>
        <w:br/>
      </w:r>
      <w:r w:rsidRPr="00D844BF">
        <w:rPr>
          <w:rFonts w:ascii="Times New Roman" w:hAnsi="Times New Roman" w:cs="Times New Roman"/>
          <w:sz w:val="24"/>
          <w:szCs w:val="24"/>
        </w:rPr>
        <w:br/>
      </w:r>
      <w:r w:rsidRPr="00D844BF">
        <w:rPr>
          <w:rFonts w:ascii="Times New Roman" w:hAnsi="Times New Roman" w:cs="Times New Roman"/>
          <w:sz w:val="24"/>
          <w:szCs w:val="24"/>
        </w:rPr>
        <w:tab/>
      </w:r>
      <w:r w:rsidRPr="00D844BF">
        <w:rPr>
          <w:rFonts w:ascii="Times New Roman" w:hAnsi="Times New Roman" w:cs="Times New Roman"/>
          <w:sz w:val="24"/>
          <w:szCs w:val="24"/>
        </w:rPr>
        <w:tab/>
        <w:t>BILJEŠKE UZ FINANCIJSKE IZVJEŠTAJE 01.01.-31.12.2021.</w:t>
      </w:r>
      <w:r w:rsidRPr="00D844BF">
        <w:rPr>
          <w:rFonts w:ascii="Times New Roman" w:hAnsi="Times New Roman" w:cs="Times New Roman"/>
          <w:sz w:val="24"/>
          <w:szCs w:val="24"/>
        </w:rPr>
        <w:br/>
      </w:r>
      <w:r w:rsidRPr="00D844BF">
        <w:rPr>
          <w:rFonts w:ascii="Times New Roman" w:hAnsi="Times New Roman" w:cs="Times New Roman"/>
          <w:sz w:val="24"/>
          <w:szCs w:val="24"/>
        </w:rPr>
        <w:br/>
      </w:r>
      <w:r w:rsidRPr="00D844BF">
        <w:rPr>
          <w:rFonts w:ascii="Times New Roman" w:hAnsi="Times New Roman" w:cs="Times New Roman"/>
          <w:sz w:val="24"/>
          <w:szCs w:val="24"/>
        </w:rPr>
        <w:br/>
      </w:r>
      <w:r w:rsidRPr="00D844BF">
        <w:rPr>
          <w:rFonts w:ascii="Times New Roman" w:hAnsi="Times New Roman" w:cs="Times New Roman"/>
          <w:b/>
          <w:bCs/>
          <w:sz w:val="24"/>
          <w:szCs w:val="24"/>
          <w:u w:val="single"/>
        </w:rPr>
        <w:t>1. BILJEŠKE UZ OBRAZAC PR-RAS</w:t>
      </w:r>
      <w:r w:rsidRPr="00D844BF">
        <w:rPr>
          <w:rFonts w:ascii="Times New Roman" w:hAnsi="Times New Roman" w:cs="Times New Roman"/>
          <w:sz w:val="24"/>
          <w:szCs w:val="24"/>
        </w:rPr>
        <w:br/>
      </w:r>
      <w:r w:rsidRPr="00D844BF">
        <w:rPr>
          <w:rFonts w:ascii="Times New Roman" w:hAnsi="Times New Roman" w:cs="Times New Roman"/>
          <w:sz w:val="24"/>
          <w:szCs w:val="24"/>
        </w:rPr>
        <w:br/>
        <w:t xml:space="preserve">Na AOP-u 001 iskazani su ukupni prihodi poslovanja u iznosu od 7.535.938,00 kn. Ukupni prihodi sastoje se od poreza i prireza na dohodak u iznosu od 379.449,00 kn, poreza na imovinu od 100.386,00 kn, pomoći proračunu iz drugih proračuna u iznosu od 5.059.155,00, prihoda od pomoći od izvanproračunskih korisnika u iznosu od 602.126,00 kn, prihoda od pomoći temeljem prijenosa EU sredstava u iznosu od 664.881,00 kn, prihoda od imovine 53.200,00 kn, prihoda od upravnih i administrativnih pristojbi, pristojbi po posebnim propisima i naknada u iznosu od 220.734,00 kn te prihoda od kazni, </w:t>
      </w:r>
      <w:r w:rsidR="0047252D" w:rsidRPr="00D844BF">
        <w:rPr>
          <w:rFonts w:ascii="Times New Roman" w:hAnsi="Times New Roman" w:cs="Times New Roman"/>
          <w:sz w:val="24"/>
          <w:szCs w:val="24"/>
        </w:rPr>
        <w:t>upravnih mjera i ostalih prihoda</w:t>
      </w:r>
      <w:r w:rsidRPr="00D844BF">
        <w:rPr>
          <w:rFonts w:ascii="Times New Roman" w:hAnsi="Times New Roman" w:cs="Times New Roman"/>
          <w:sz w:val="24"/>
          <w:szCs w:val="24"/>
        </w:rPr>
        <w:t xml:space="preserve"> u iznosu od 32.394,00 kn</w:t>
      </w:r>
      <w:r w:rsidR="0047252D" w:rsidRPr="00D844BF">
        <w:rPr>
          <w:rFonts w:ascii="Times New Roman" w:hAnsi="Times New Roman" w:cs="Times New Roman"/>
          <w:sz w:val="24"/>
          <w:szCs w:val="24"/>
        </w:rPr>
        <w:t>.</w:t>
      </w:r>
      <w:r w:rsidR="0047252D" w:rsidRPr="00D844BF">
        <w:rPr>
          <w:rFonts w:ascii="Times New Roman" w:hAnsi="Times New Roman" w:cs="Times New Roman"/>
          <w:sz w:val="24"/>
          <w:szCs w:val="24"/>
        </w:rPr>
        <w:br/>
      </w:r>
      <w:r w:rsidR="0047252D" w:rsidRPr="00D844BF">
        <w:rPr>
          <w:rFonts w:ascii="Times New Roman" w:hAnsi="Times New Roman" w:cs="Times New Roman"/>
          <w:sz w:val="24"/>
          <w:szCs w:val="24"/>
        </w:rPr>
        <w:br/>
        <w:t>Na AOP-u 022 uočeno je povećanje povremenih poreza na imovinu u iznosu od 20,9 indeksnih poena zbog pojačanih priljeva novca od poreza na imovinu.</w:t>
      </w:r>
      <w:r w:rsidR="0047252D" w:rsidRPr="00D844BF">
        <w:rPr>
          <w:rFonts w:ascii="Times New Roman" w:hAnsi="Times New Roman" w:cs="Times New Roman"/>
          <w:sz w:val="24"/>
          <w:szCs w:val="24"/>
        </w:rPr>
        <w:br/>
      </w:r>
      <w:r w:rsidR="0047252D" w:rsidRPr="00D844BF">
        <w:rPr>
          <w:rFonts w:ascii="Times New Roman" w:hAnsi="Times New Roman" w:cs="Times New Roman"/>
          <w:sz w:val="24"/>
          <w:szCs w:val="24"/>
        </w:rPr>
        <w:br/>
        <w:t>Na AOP-ima</w:t>
      </w:r>
      <w:r w:rsidR="00EC3D01" w:rsidRPr="00D844BF">
        <w:rPr>
          <w:rFonts w:ascii="Times New Roman" w:hAnsi="Times New Roman" w:cs="Times New Roman"/>
          <w:sz w:val="24"/>
          <w:szCs w:val="24"/>
        </w:rPr>
        <w:t xml:space="preserve"> 045, 054 i 057 je uočeno povećanje koje se odnosi na priljev prihoda za sufinanciranje javnog rada, projekata Zaželi, Pružamo više i Wool.</w:t>
      </w:r>
      <w:r w:rsidR="00EC3D01" w:rsidRPr="00D844BF">
        <w:rPr>
          <w:rFonts w:ascii="Times New Roman" w:hAnsi="Times New Roman" w:cs="Times New Roman"/>
          <w:sz w:val="24"/>
          <w:szCs w:val="24"/>
        </w:rPr>
        <w:br/>
      </w:r>
      <w:r w:rsidR="00EC3D01" w:rsidRPr="00D844BF">
        <w:rPr>
          <w:rFonts w:ascii="Times New Roman" w:hAnsi="Times New Roman" w:cs="Times New Roman"/>
          <w:sz w:val="24"/>
          <w:szCs w:val="24"/>
        </w:rPr>
        <w:br/>
        <w:t>Na AOP-u 134 uočeno je povećanje od 88,1 indeksnih poena zbog kazni, upravnih mjera te ostalih prihoda.</w:t>
      </w:r>
      <w:r w:rsidR="00EC3D01" w:rsidRPr="00D844BF">
        <w:rPr>
          <w:rFonts w:ascii="Times New Roman" w:hAnsi="Times New Roman" w:cs="Times New Roman"/>
          <w:sz w:val="24"/>
          <w:szCs w:val="24"/>
        </w:rPr>
        <w:br/>
      </w:r>
      <w:r w:rsidR="00EC3D01" w:rsidRPr="00D844BF">
        <w:rPr>
          <w:rFonts w:ascii="Times New Roman" w:hAnsi="Times New Roman" w:cs="Times New Roman"/>
          <w:sz w:val="24"/>
          <w:szCs w:val="24"/>
        </w:rPr>
        <w:br/>
        <w:t>Na AOP-u 147 uočeno je povećanje od 16,8 indeksnih poena zbog porasta rashoda za zaposlene jer se povećao broj zaposlenika zbog javnog rada te projekata Pružamo više, Zaželi i Wool.</w:t>
      </w:r>
      <w:r w:rsidR="00EC3D01" w:rsidRPr="00D844BF">
        <w:rPr>
          <w:rFonts w:ascii="Times New Roman" w:hAnsi="Times New Roman" w:cs="Times New Roman"/>
          <w:sz w:val="24"/>
          <w:szCs w:val="24"/>
        </w:rPr>
        <w:br/>
      </w:r>
      <w:r w:rsidR="00EC3D01" w:rsidRPr="00D844BF">
        <w:rPr>
          <w:rFonts w:ascii="Times New Roman" w:hAnsi="Times New Roman" w:cs="Times New Roman"/>
          <w:sz w:val="24"/>
          <w:szCs w:val="24"/>
        </w:rPr>
        <w:br/>
        <w:t>Na AOP-u 158 uočeno je povećanje materijalnih rashoda za 96,2 indeksnih poena zbog povećanih troškova energije te materijala potrebnih za sanaciju štete od potresa kao i tekuće i inesticijsko održavanje te usluge pošte, telefona, komunalne usluge.</w:t>
      </w:r>
      <w:r w:rsidR="008C2D06" w:rsidRPr="00D844BF">
        <w:rPr>
          <w:rFonts w:ascii="Times New Roman" w:hAnsi="Times New Roman" w:cs="Times New Roman"/>
          <w:sz w:val="24"/>
          <w:szCs w:val="24"/>
        </w:rPr>
        <w:br/>
      </w:r>
      <w:r w:rsidR="008C2D06" w:rsidRPr="00D844BF">
        <w:rPr>
          <w:rFonts w:ascii="Times New Roman" w:hAnsi="Times New Roman" w:cs="Times New Roman"/>
          <w:sz w:val="24"/>
          <w:szCs w:val="24"/>
        </w:rPr>
        <w:br/>
        <w:t>Na AOP-u 197 uočeno je povećanje za 146,2 indeksnih apoena zbog kamata za primljene zajmove i kredite a otplaćivao se kratkoročni kredit te je ostao još dugoročni.</w:t>
      </w:r>
      <w:r w:rsidR="008C2D06" w:rsidRPr="00D844BF">
        <w:rPr>
          <w:rFonts w:ascii="Times New Roman" w:hAnsi="Times New Roman" w:cs="Times New Roman"/>
          <w:sz w:val="24"/>
          <w:szCs w:val="24"/>
        </w:rPr>
        <w:br/>
      </w:r>
      <w:r w:rsidR="008C2D06" w:rsidRPr="00D844BF">
        <w:rPr>
          <w:rFonts w:ascii="Times New Roman" w:hAnsi="Times New Roman" w:cs="Times New Roman"/>
          <w:sz w:val="24"/>
          <w:szCs w:val="24"/>
        </w:rPr>
        <w:br/>
        <w:t>Na AOP-u 263 uočeno je povećanje od 100 indeksnih apoena zbog donacija neprofitnim organizacijama za sanaciju štete od potresa.</w:t>
      </w:r>
      <w:r w:rsidR="008C2D06" w:rsidRPr="00D844BF">
        <w:rPr>
          <w:rFonts w:ascii="Times New Roman" w:hAnsi="Times New Roman" w:cs="Times New Roman"/>
          <w:sz w:val="24"/>
          <w:szCs w:val="24"/>
        </w:rPr>
        <w:br/>
      </w:r>
      <w:r w:rsidR="008C2D06" w:rsidRPr="00D844BF">
        <w:rPr>
          <w:rFonts w:ascii="Times New Roman" w:hAnsi="Times New Roman" w:cs="Times New Roman"/>
          <w:sz w:val="24"/>
          <w:szCs w:val="24"/>
        </w:rPr>
        <w:br/>
        <w:t>Na AOP-u 358 uočeno je povećanje od 62,3 indeksna poena zbog ulaganja u građevinske obejkte odnosno Kulturni centar Majur.</w:t>
      </w:r>
    </w:p>
    <w:p w14:paraId="78A13ABB" w14:textId="6E167B35" w:rsidR="0026641D" w:rsidRPr="00D844BF" w:rsidRDefault="008C2D06" w:rsidP="008C2D06">
      <w:pPr>
        <w:rPr>
          <w:rFonts w:ascii="Times New Roman" w:hAnsi="Times New Roman" w:cs="Times New Roman"/>
          <w:sz w:val="24"/>
          <w:szCs w:val="24"/>
        </w:rPr>
      </w:pPr>
      <w:r w:rsidRPr="00D844BF">
        <w:rPr>
          <w:rFonts w:ascii="Times New Roman" w:hAnsi="Times New Roman" w:cs="Times New Roman"/>
          <w:sz w:val="24"/>
          <w:szCs w:val="24"/>
        </w:rPr>
        <w:lastRenderedPageBreak/>
        <w:t>Na AOP-u 372 uočeno je povećanje od 63,9 indeksnih poena zbog nabavke komunalnog traktora s priključcima.</w:t>
      </w:r>
      <w:r w:rsidR="0047252D" w:rsidRPr="00D844BF">
        <w:rPr>
          <w:rFonts w:ascii="Times New Roman" w:hAnsi="Times New Roman" w:cs="Times New Roman"/>
          <w:sz w:val="24"/>
          <w:szCs w:val="24"/>
        </w:rPr>
        <w:br/>
      </w:r>
      <w:r w:rsidR="0047252D" w:rsidRPr="00D844BF">
        <w:rPr>
          <w:rFonts w:ascii="Times New Roman" w:hAnsi="Times New Roman" w:cs="Times New Roman"/>
          <w:sz w:val="24"/>
          <w:szCs w:val="24"/>
        </w:rPr>
        <w:br/>
        <w:t>Na AOP-U 407 iskazani su ukupni rashodi u iznosu od 6.025.127,00 kn. Ukupni rashodi se sastoje od rashoda poslovanja u iznosu od 4.424.167,00 kn i rashoda za nabavu nefinancijske imovine u iznosu od 1.600.960,00 kn.</w:t>
      </w:r>
      <w:r w:rsidRPr="00D844BF">
        <w:rPr>
          <w:rFonts w:ascii="Times New Roman" w:hAnsi="Times New Roman" w:cs="Times New Roman"/>
          <w:sz w:val="24"/>
          <w:szCs w:val="24"/>
        </w:rPr>
        <w:br/>
      </w:r>
      <w:r w:rsidR="00AB68E7" w:rsidRPr="00D844BF">
        <w:rPr>
          <w:rFonts w:ascii="Times New Roman" w:hAnsi="Times New Roman" w:cs="Times New Roman"/>
          <w:sz w:val="24"/>
          <w:szCs w:val="24"/>
        </w:rPr>
        <w:br/>
      </w:r>
      <w:r w:rsidR="00AB68E7" w:rsidRPr="00D844BF">
        <w:rPr>
          <w:rFonts w:ascii="Times New Roman" w:hAnsi="Times New Roman" w:cs="Times New Roman"/>
          <w:sz w:val="24"/>
          <w:szCs w:val="24"/>
        </w:rPr>
        <w:br/>
      </w:r>
      <w:r w:rsidR="00AB68E7" w:rsidRPr="00D844BF">
        <w:rPr>
          <w:rFonts w:ascii="Times New Roman" w:hAnsi="Times New Roman" w:cs="Times New Roman"/>
          <w:b/>
          <w:bCs/>
          <w:sz w:val="24"/>
          <w:szCs w:val="24"/>
          <w:u w:val="single"/>
        </w:rPr>
        <w:t>2. BILJEŠKE UZ OBRAZAC BILANCE</w:t>
      </w:r>
      <w:r w:rsidR="00AB68E7" w:rsidRPr="00D844BF">
        <w:rPr>
          <w:rFonts w:ascii="Times New Roman" w:hAnsi="Times New Roman" w:cs="Times New Roman"/>
          <w:sz w:val="24"/>
          <w:szCs w:val="24"/>
        </w:rPr>
        <w:br/>
      </w:r>
      <w:r w:rsidR="00AB68E7" w:rsidRPr="00D844BF">
        <w:rPr>
          <w:rFonts w:ascii="Times New Roman" w:hAnsi="Times New Roman" w:cs="Times New Roman"/>
          <w:sz w:val="24"/>
          <w:szCs w:val="24"/>
        </w:rPr>
        <w:br/>
        <w:t>Na AOP-u 009 uočeno je povećanje od 210,6 indeksnih poena zbog kupnje kuće u Majuru socijalno ugroženoj obitelji.</w:t>
      </w:r>
      <w:r w:rsidR="00AB68E7" w:rsidRPr="00D844BF">
        <w:rPr>
          <w:rFonts w:ascii="Times New Roman" w:hAnsi="Times New Roman" w:cs="Times New Roman"/>
          <w:sz w:val="24"/>
          <w:szCs w:val="24"/>
        </w:rPr>
        <w:br/>
      </w:r>
      <w:r w:rsidR="00AB68E7" w:rsidRPr="00D844BF">
        <w:rPr>
          <w:rFonts w:ascii="Times New Roman" w:hAnsi="Times New Roman" w:cs="Times New Roman"/>
          <w:sz w:val="24"/>
          <w:szCs w:val="24"/>
        </w:rPr>
        <w:br/>
      </w:r>
      <w:r w:rsidR="006C158F" w:rsidRPr="00D844BF">
        <w:rPr>
          <w:rFonts w:ascii="Times New Roman" w:hAnsi="Times New Roman" w:cs="Times New Roman"/>
          <w:sz w:val="24"/>
          <w:szCs w:val="24"/>
        </w:rPr>
        <w:t xml:space="preserve">Na AOP-u 06 – Novac u banci i blagajni u iznosu od 649.259,00 odgovara stanju na dan 31.12.2021. i novca u općinskoj blagajni u iznosu od 161,00 kn. </w:t>
      </w:r>
      <w:r w:rsidR="006C158F" w:rsidRPr="00D844BF">
        <w:rPr>
          <w:rFonts w:ascii="Times New Roman" w:hAnsi="Times New Roman" w:cs="Times New Roman"/>
          <w:sz w:val="24"/>
          <w:szCs w:val="24"/>
        </w:rPr>
        <w:br/>
      </w:r>
      <w:r w:rsidR="006C158F" w:rsidRPr="00D844BF">
        <w:rPr>
          <w:rFonts w:ascii="Times New Roman" w:hAnsi="Times New Roman" w:cs="Times New Roman"/>
          <w:sz w:val="24"/>
          <w:szCs w:val="24"/>
        </w:rPr>
        <w:br/>
        <w:t>Na AOP-u 261 – Potraživanje za naknade koje se refundiraju uočeno je povećanje od 348,5 indeksnih poena zbog potraživanja od HZZO-a za naknadu za bo</w:t>
      </w:r>
      <w:r w:rsidR="001365FE" w:rsidRPr="00D844BF">
        <w:rPr>
          <w:rFonts w:ascii="Times New Roman" w:hAnsi="Times New Roman" w:cs="Times New Roman"/>
          <w:sz w:val="24"/>
          <w:szCs w:val="24"/>
        </w:rPr>
        <w:t>lovanje dulje od 90 dana.</w:t>
      </w:r>
      <w:r w:rsidR="001365FE" w:rsidRPr="00D844BF">
        <w:rPr>
          <w:rFonts w:ascii="Times New Roman" w:hAnsi="Times New Roman" w:cs="Times New Roman"/>
          <w:sz w:val="24"/>
          <w:szCs w:val="24"/>
        </w:rPr>
        <w:br/>
      </w:r>
      <w:r w:rsidR="001365FE" w:rsidRPr="00D844BF">
        <w:rPr>
          <w:rFonts w:ascii="Times New Roman" w:hAnsi="Times New Roman" w:cs="Times New Roman"/>
          <w:sz w:val="24"/>
          <w:szCs w:val="24"/>
        </w:rPr>
        <w:br/>
      </w:r>
      <w:r w:rsidR="001365FE" w:rsidRPr="00D844BF">
        <w:rPr>
          <w:rFonts w:ascii="Times New Roman" w:hAnsi="Times New Roman" w:cs="Times New Roman"/>
          <w:b/>
          <w:bCs/>
          <w:sz w:val="24"/>
          <w:szCs w:val="24"/>
          <w:u w:val="single"/>
        </w:rPr>
        <w:t>3.BI</w:t>
      </w:r>
      <w:r w:rsidR="006C158F" w:rsidRPr="00D844BF">
        <w:rPr>
          <w:rFonts w:ascii="Times New Roman" w:hAnsi="Times New Roman" w:cs="Times New Roman"/>
          <w:b/>
          <w:bCs/>
          <w:sz w:val="24"/>
          <w:szCs w:val="24"/>
          <w:u w:val="single"/>
        </w:rPr>
        <w:t>LJEŠKE UZ OBRAZAC</w:t>
      </w:r>
      <w:r w:rsidR="001365FE" w:rsidRPr="00D844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RAS-funkcijski</w:t>
      </w:r>
      <w:r w:rsidR="001365FE" w:rsidRPr="00D844BF">
        <w:rPr>
          <w:rFonts w:ascii="Times New Roman" w:hAnsi="Times New Roman" w:cs="Times New Roman"/>
          <w:sz w:val="24"/>
          <w:szCs w:val="24"/>
        </w:rPr>
        <w:br/>
      </w:r>
      <w:r w:rsidR="001365FE" w:rsidRPr="00D844BF">
        <w:rPr>
          <w:rFonts w:ascii="Times New Roman" w:hAnsi="Times New Roman" w:cs="Times New Roman"/>
          <w:sz w:val="24"/>
          <w:szCs w:val="24"/>
        </w:rPr>
        <w:br/>
        <w:t xml:space="preserve">Na AOP-u 077 – Poslovi i usluge zaštite okoliša koji nisu drugdje svrstani uočeno je povećanje od 30,5 indeksnih poena zbog nabavke reciklažnih kanti za stanovnike. </w:t>
      </w:r>
      <w:r w:rsidR="001365FE" w:rsidRPr="00D844BF">
        <w:rPr>
          <w:rFonts w:ascii="Times New Roman" w:hAnsi="Times New Roman" w:cs="Times New Roman"/>
          <w:sz w:val="24"/>
          <w:szCs w:val="24"/>
        </w:rPr>
        <w:br/>
      </w:r>
      <w:r w:rsidR="001365FE" w:rsidRPr="00D844BF">
        <w:rPr>
          <w:rFonts w:ascii="Times New Roman" w:hAnsi="Times New Roman" w:cs="Times New Roman"/>
          <w:sz w:val="24"/>
          <w:szCs w:val="24"/>
        </w:rPr>
        <w:br/>
        <w:t>Na AOP-u 082 vidljivo je povećanje od 274,9 indeksnih poena zbog ulaganja u III. Fazu modernizacije javne rasvjete.</w:t>
      </w:r>
      <w:r w:rsidR="001365FE" w:rsidRPr="00D844BF">
        <w:rPr>
          <w:rFonts w:ascii="Times New Roman" w:hAnsi="Times New Roman" w:cs="Times New Roman"/>
          <w:sz w:val="24"/>
          <w:szCs w:val="24"/>
        </w:rPr>
        <w:br/>
      </w:r>
      <w:r w:rsidR="001365FE" w:rsidRPr="00D844BF">
        <w:rPr>
          <w:rFonts w:ascii="Times New Roman" w:hAnsi="Times New Roman" w:cs="Times New Roman"/>
          <w:sz w:val="24"/>
          <w:szCs w:val="24"/>
        </w:rPr>
        <w:br/>
        <w:t>Na spomenutom obrascu iskazani su ukupni rashodi za 2021. godinu prema funkcijskoj klasifikaciji u iznosu od 5.732.770,00 kn.</w:t>
      </w:r>
      <w:r w:rsidR="001365FE" w:rsidRPr="00D844BF">
        <w:rPr>
          <w:rFonts w:ascii="Times New Roman" w:hAnsi="Times New Roman" w:cs="Times New Roman"/>
          <w:sz w:val="24"/>
          <w:szCs w:val="24"/>
        </w:rPr>
        <w:br/>
      </w:r>
      <w:r w:rsidR="001365FE" w:rsidRPr="00D844BF">
        <w:rPr>
          <w:rFonts w:ascii="Times New Roman" w:hAnsi="Times New Roman" w:cs="Times New Roman"/>
          <w:sz w:val="24"/>
          <w:szCs w:val="24"/>
        </w:rPr>
        <w:br/>
        <w:t>Rashodi prema funkcijskoj klasifikaciji su:</w:t>
      </w:r>
      <w:r w:rsidR="001365FE" w:rsidRPr="00D844BF">
        <w:rPr>
          <w:rFonts w:ascii="Times New Roman" w:hAnsi="Times New Roman" w:cs="Times New Roman"/>
          <w:sz w:val="24"/>
          <w:szCs w:val="24"/>
        </w:rPr>
        <w:br/>
      </w:r>
      <w:r w:rsidR="001365FE" w:rsidRPr="00D844BF">
        <w:rPr>
          <w:rFonts w:ascii="Times New Roman" w:hAnsi="Times New Roman" w:cs="Times New Roman"/>
          <w:sz w:val="24"/>
          <w:szCs w:val="24"/>
        </w:rPr>
        <w:br/>
        <w:t>01 Opće javne usluge</w:t>
      </w:r>
      <w:r w:rsidR="001365FE" w:rsidRPr="00D844BF">
        <w:rPr>
          <w:rFonts w:ascii="Times New Roman" w:hAnsi="Times New Roman" w:cs="Times New Roman"/>
          <w:sz w:val="24"/>
          <w:szCs w:val="24"/>
        </w:rPr>
        <w:tab/>
      </w:r>
      <w:r w:rsidR="001365FE" w:rsidRPr="00D844BF">
        <w:rPr>
          <w:rFonts w:ascii="Times New Roman" w:hAnsi="Times New Roman" w:cs="Times New Roman"/>
          <w:sz w:val="24"/>
          <w:szCs w:val="24"/>
        </w:rPr>
        <w:tab/>
      </w:r>
      <w:r w:rsidR="001365FE" w:rsidRPr="00D844BF">
        <w:rPr>
          <w:rFonts w:ascii="Times New Roman" w:hAnsi="Times New Roman" w:cs="Times New Roman"/>
          <w:sz w:val="24"/>
          <w:szCs w:val="24"/>
        </w:rPr>
        <w:tab/>
      </w:r>
      <w:r w:rsidR="001365FE" w:rsidRPr="00D844BF">
        <w:rPr>
          <w:rFonts w:ascii="Times New Roman" w:hAnsi="Times New Roman" w:cs="Times New Roman"/>
          <w:sz w:val="24"/>
          <w:szCs w:val="24"/>
        </w:rPr>
        <w:tab/>
        <w:t>2.467.348,00 kn</w:t>
      </w:r>
      <w:r w:rsidR="001365FE" w:rsidRPr="00D844BF">
        <w:rPr>
          <w:rFonts w:ascii="Times New Roman" w:hAnsi="Times New Roman" w:cs="Times New Roman"/>
          <w:sz w:val="24"/>
          <w:szCs w:val="24"/>
        </w:rPr>
        <w:br/>
        <w:t>04 Ekonomski poslovi</w:t>
      </w:r>
      <w:r w:rsidR="001365FE" w:rsidRPr="00D844BF">
        <w:rPr>
          <w:rFonts w:ascii="Times New Roman" w:hAnsi="Times New Roman" w:cs="Times New Roman"/>
          <w:sz w:val="24"/>
          <w:szCs w:val="24"/>
        </w:rPr>
        <w:tab/>
      </w:r>
      <w:r w:rsidR="001365FE" w:rsidRPr="00D844BF">
        <w:rPr>
          <w:rFonts w:ascii="Times New Roman" w:hAnsi="Times New Roman" w:cs="Times New Roman"/>
          <w:sz w:val="24"/>
          <w:szCs w:val="24"/>
        </w:rPr>
        <w:tab/>
      </w:r>
      <w:r w:rsidR="001365FE" w:rsidRPr="00D844BF">
        <w:rPr>
          <w:rFonts w:ascii="Times New Roman" w:hAnsi="Times New Roman" w:cs="Times New Roman"/>
          <w:sz w:val="24"/>
          <w:szCs w:val="24"/>
        </w:rPr>
        <w:tab/>
      </w:r>
      <w:r w:rsidR="001365FE" w:rsidRPr="00D844BF">
        <w:rPr>
          <w:rFonts w:ascii="Times New Roman" w:hAnsi="Times New Roman" w:cs="Times New Roman"/>
          <w:sz w:val="24"/>
          <w:szCs w:val="24"/>
        </w:rPr>
        <w:tab/>
        <w:t>2.580.738,00 kn</w:t>
      </w:r>
      <w:r w:rsidR="001365FE" w:rsidRPr="00D844BF">
        <w:rPr>
          <w:rFonts w:ascii="Times New Roman" w:hAnsi="Times New Roman" w:cs="Times New Roman"/>
          <w:sz w:val="24"/>
          <w:szCs w:val="24"/>
        </w:rPr>
        <w:br/>
        <w:t>05 Zaštita okoliša</w:t>
      </w:r>
      <w:r w:rsidR="001365FE" w:rsidRPr="00D844BF">
        <w:rPr>
          <w:rFonts w:ascii="Times New Roman" w:hAnsi="Times New Roman" w:cs="Times New Roman"/>
          <w:sz w:val="24"/>
          <w:szCs w:val="24"/>
        </w:rPr>
        <w:tab/>
      </w:r>
      <w:r w:rsidR="001365FE" w:rsidRPr="00D844BF">
        <w:rPr>
          <w:rFonts w:ascii="Times New Roman" w:hAnsi="Times New Roman" w:cs="Times New Roman"/>
          <w:sz w:val="24"/>
          <w:szCs w:val="24"/>
        </w:rPr>
        <w:tab/>
      </w:r>
      <w:r w:rsidR="001365FE" w:rsidRPr="00D844BF">
        <w:rPr>
          <w:rFonts w:ascii="Times New Roman" w:hAnsi="Times New Roman" w:cs="Times New Roman"/>
          <w:sz w:val="24"/>
          <w:szCs w:val="24"/>
        </w:rPr>
        <w:tab/>
      </w:r>
      <w:r w:rsidR="001365FE" w:rsidRPr="00D844BF">
        <w:rPr>
          <w:rFonts w:ascii="Times New Roman" w:hAnsi="Times New Roman" w:cs="Times New Roman"/>
          <w:sz w:val="24"/>
          <w:szCs w:val="24"/>
        </w:rPr>
        <w:tab/>
        <w:t xml:space="preserve">     52.984,00 kn</w:t>
      </w:r>
      <w:r w:rsidR="001365FE" w:rsidRPr="00D844BF">
        <w:rPr>
          <w:rFonts w:ascii="Times New Roman" w:hAnsi="Times New Roman" w:cs="Times New Roman"/>
          <w:sz w:val="24"/>
          <w:szCs w:val="24"/>
        </w:rPr>
        <w:br/>
        <w:t>06 Usluge unapređenja stanovanja i zajednice       626.742,00 kn</w:t>
      </w:r>
      <w:r w:rsidR="001365FE" w:rsidRPr="00D844BF">
        <w:rPr>
          <w:rFonts w:ascii="Times New Roman" w:hAnsi="Times New Roman" w:cs="Times New Roman"/>
          <w:sz w:val="24"/>
          <w:szCs w:val="24"/>
        </w:rPr>
        <w:br/>
        <w:t>08 Rekreacija, kultura i religija</w:t>
      </w:r>
      <w:r w:rsidR="001365FE" w:rsidRPr="00D844BF">
        <w:rPr>
          <w:rFonts w:ascii="Times New Roman" w:hAnsi="Times New Roman" w:cs="Times New Roman"/>
          <w:sz w:val="24"/>
          <w:szCs w:val="24"/>
        </w:rPr>
        <w:tab/>
      </w:r>
      <w:r w:rsidR="001365FE" w:rsidRPr="00D844BF">
        <w:rPr>
          <w:rFonts w:ascii="Times New Roman" w:hAnsi="Times New Roman" w:cs="Times New Roman"/>
          <w:sz w:val="24"/>
          <w:szCs w:val="24"/>
        </w:rPr>
        <w:tab/>
      </w:r>
      <w:r w:rsidR="001365FE" w:rsidRPr="00D844BF">
        <w:rPr>
          <w:rFonts w:ascii="Times New Roman" w:hAnsi="Times New Roman" w:cs="Times New Roman"/>
          <w:sz w:val="24"/>
          <w:szCs w:val="24"/>
        </w:rPr>
        <w:tab/>
        <w:t xml:space="preserve">        4.958,00 kn</w:t>
      </w:r>
      <w:r w:rsidR="001365FE" w:rsidRPr="00D844BF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  <w:r w:rsidR="001365FE" w:rsidRPr="00D844B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5.732.770,00 kn</w:t>
      </w:r>
      <w:r w:rsidR="00255229" w:rsidRPr="00D844BF">
        <w:rPr>
          <w:rFonts w:ascii="Times New Roman" w:hAnsi="Times New Roman" w:cs="Times New Roman"/>
          <w:sz w:val="24"/>
          <w:szCs w:val="24"/>
        </w:rPr>
        <w:br/>
      </w:r>
      <w:r w:rsidR="00255229" w:rsidRPr="00D844BF">
        <w:rPr>
          <w:rFonts w:ascii="Times New Roman" w:hAnsi="Times New Roman" w:cs="Times New Roman"/>
          <w:sz w:val="24"/>
          <w:szCs w:val="24"/>
        </w:rPr>
        <w:br/>
      </w:r>
      <w:r w:rsidR="00255229" w:rsidRPr="00D844BF">
        <w:rPr>
          <w:rFonts w:ascii="Times New Roman" w:hAnsi="Times New Roman" w:cs="Times New Roman"/>
          <w:b/>
          <w:bCs/>
          <w:sz w:val="24"/>
          <w:szCs w:val="24"/>
          <w:u w:val="single"/>
        </w:rPr>
        <w:t>4. BILJEŠKE UZ OBRAZAC P-VRIO</w:t>
      </w:r>
      <w:r w:rsidR="00D844B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255229" w:rsidRPr="00D844BF">
        <w:rPr>
          <w:rFonts w:ascii="Times New Roman" w:hAnsi="Times New Roman" w:cs="Times New Roman"/>
          <w:sz w:val="24"/>
          <w:szCs w:val="24"/>
        </w:rPr>
        <w:br/>
        <w:t xml:space="preserve">Na obrasu P-VRIO iskazan je iznos povećanja u obujmu imovine u iznosu od </w:t>
      </w:r>
      <w:r w:rsidR="00D844BF" w:rsidRPr="00D844BF">
        <w:rPr>
          <w:rFonts w:ascii="Times New Roman" w:hAnsi="Times New Roman" w:cs="Times New Roman"/>
          <w:sz w:val="24"/>
          <w:szCs w:val="24"/>
        </w:rPr>
        <w:t xml:space="preserve">669.821,00 </w:t>
      </w:r>
      <w:r w:rsidR="00255229" w:rsidRPr="00D844BF">
        <w:rPr>
          <w:rFonts w:ascii="Times New Roman" w:hAnsi="Times New Roman" w:cs="Times New Roman"/>
          <w:sz w:val="24"/>
          <w:szCs w:val="24"/>
        </w:rPr>
        <w:t>kn. Povećanje se odnosi n</w:t>
      </w:r>
      <w:r w:rsidR="00D844BF" w:rsidRPr="00D844BF">
        <w:rPr>
          <w:rFonts w:ascii="Times New Roman" w:hAnsi="Times New Roman" w:cs="Times New Roman"/>
          <w:sz w:val="24"/>
          <w:szCs w:val="24"/>
        </w:rPr>
        <w:t>a nabavku komunalnog traktora s priključcima te ulaganje u Kulturni centar Majur.</w:t>
      </w:r>
      <w:r w:rsidR="00255229" w:rsidRPr="00D844BF">
        <w:rPr>
          <w:rFonts w:ascii="Times New Roman" w:hAnsi="Times New Roman" w:cs="Times New Roman"/>
          <w:sz w:val="24"/>
          <w:szCs w:val="24"/>
        </w:rPr>
        <w:br/>
      </w:r>
      <w:r w:rsidR="00255229" w:rsidRPr="00D844BF">
        <w:rPr>
          <w:rFonts w:ascii="Times New Roman" w:hAnsi="Times New Roman" w:cs="Times New Roman"/>
          <w:sz w:val="24"/>
          <w:szCs w:val="24"/>
        </w:rPr>
        <w:br/>
      </w:r>
      <w:r w:rsidR="00255229" w:rsidRPr="00D844B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5. </w:t>
      </w:r>
      <w:r w:rsidR="00D844BF" w:rsidRPr="00D844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BILJEŠKE UZ OBRAZAC </w:t>
      </w:r>
      <w:r w:rsidR="00255229" w:rsidRPr="00D844BF">
        <w:rPr>
          <w:rFonts w:ascii="Times New Roman" w:hAnsi="Times New Roman" w:cs="Times New Roman"/>
          <w:b/>
          <w:bCs/>
          <w:sz w:val="24"/>
          <w:szCs w:val="24"/>
          <w:u w:val="single"/>
        </w:rPr>
        <w:t>OBVEZE</w:t>
      </w:r>
      <w:r w:rsidR="00255229" w:rsidRPr="00D844BF">
        <w:rPr>
          <w:rFonts w:ascii="Times New Roman" w:hAnsi="Times New Roman" w:cs="Times New Roman"/>
          <w:sz w:val="24"/>
          <w:szCs w:val="24"/>
        </w:rPr>
        <w:br/>
        <w:t>Na AOP-u 036 iskazane su obveze u iznosu od 1.724.280,00 kn. To su</w:t>
      </w:r>
      <w:r w:rsidR="00F50BF7" w:rsidRPr="00D844BF">
        <w:rPr>
          <w:rFonts w:ascii="Times New Roman" w:hAnsi="Times New Roman" w:cs="Times New Roman"/>
          <w:sz w:val="24"/>
          <w:szCs w:val="24"/>
        </w:rPr>
        <w:t xml:space="preserve"> dospjele obveze za materijalne rashode u iznosu od 867.727,00 kn, obveze za povrat pomoći primljenih unutar općeg proračuna po protestiranim jamstvima u iznosu od 255.818,00 kn, obveza za nabavu nefinancijske imovine u iznosu od 124.675,00 kn te nedospjelih obveza na kraju izvještajnog razdoblja  u iznosu od 476.060,00 kn.</w:t>
      </w:r>
      <w:r w:rsidR="0026641D" w:rsidRPr="00D844BF">
        <w:rPr>
          <w:rFonts w:ascii="Times New Roman" w:hAnsi="Times New Roman" w:cs="Times New Roman"/>
          <w:sz w:val="24"/>
          <w:szCs w:val="24"/>
        </w:rPr>
        <w:br/>
      </w:r>
      <w:r w:rsidR="0026641D" w:rsidRPr="00D844BF">
        <w:rPr>
          <w:rFonts w:ascii="Times New Roman" w:hAnsi="Times New Roman" w:cs="Times New Roman"/>
          <w:sz w:val="24"/>
          <w:szCs w:val="24"/>
        </w:rPr>
        <w:br/>
      </w:r>
      <w:r w:rsidR="0026641D" w:rsidRPr="00D844BF">
        <w:rPr>
          <w:rFonts w:ascii="Times New Roman" w:hAnsi="Times New Roman" w:cs="Times New Roman"/>
          <w:sz w:val="24"/>
          <w:szCs w:val="24"/>
        </w:rPr>
        <w:br/>
        <w:t>Mjesto i datum:</w:t>
      </w:r>
    </w:p>
    <w:p w14:paraId="5C570B3F" w14:textId="77777777" w:rsidR="001B7853" w:rsidRPr="00D844BF" w:rsidRDefault="0026641D" w:rsidP="008C2D06">
      <w:pPr>
        <w:rPr>
          <w:rFonts w:ascii="Times New Roman" w:hAnsi="Times New Roman" w:cs="Times New Roman"/>
          <w:sz w:val="24"/>
          <w:szCs w:val="24"/>
        </w:rPr>
      </w:pPr>
      <w:r w:rsidRPr="00D844BF">
        <w:rPr>
          <w:rFonts w:ascii="Times New Roman" w:hAnsi="Times New Roman" w:cs="Times New Roman"/>
          <w:sz w:val="24"/>
          <w:szCs w:val="24"/>
        </w:rPr>
        <w:t>Majur, 28.02.2022.</w:t>
      </w:r>
      <w:r w:rsidR="001365FE" w:rsidRPr="00D844BF">
        <w:rPr>
          <w:rFonts w:ascii="Times New Roman" w:hAnsi="Times New Roman" w:cs="Times New Roman"/>
          <w:sz w:val="24"/>
          <w:szCs w:val="24"/>
        </w:rPr>
        <w:br/>
      </w:r>
    </w:p>
    <w:sectPr w:rsidR="001B7853" w:rsidRPr="00D8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53"/>
    <w:rsid w:val="001365FE"/>
    <w:rsid w:val="001B7853"/>
    <w:rsid w:val="00255229"/>
    <w:rsid w:val="0026641D"/>
    <w:rsid w:val="002D4BE1"/>
    <w:rsid w:val="0047252D"/>
    <w:rsid w:val="006C158F"/>
    <w:rsid w:val="008C2D06"/>
    <w:rsid w:val="00AB68E7"/>
    <w:rsid w:val="00D844BF"/>
    <w:rsid w:val="00EC3D01"/>
    <w:rsid w:val="00F5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1208"/>
  <w15:chartTrackingRefBased/>
  <w15:docId w15:val="{16CF22CA-DBC6-4C99-8882-33100A7D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Tihana</cp:lastModifiedBy>
  <cp:revision>3</cp:revision>
  <dcterms:created xsi:type="dcterms:W3CDTF">2022-02-27T18:49:00Z</dcterms:created>
  <dcterms:modified xsi:type="dcterms:W3CDTF">2022-02-28T06:47:00Z</dcterms:modified>
</cp:coreProperties>
</file>