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="00941B2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SISAČKO-MOSLAVAČKA</w:t>
      </w:r>
    </w:p>
    <w:p w:rsidR="005D0441" w:rsidRPr="00941B26" w:rsidRDefault="005D0441" w:rsidP="005D0441">
      <w:pPr>
        <w:jc w:val="center"/>
        <w:rPr>
          <w:rFonts w:ascii="Times New Roman" w:hAnsi="Times New Roman" w:cs="Times New Roman"/>
          <w:sz w:val="28"/>
          <w:szCs w:val="28"/>
          <w:lang w:val="hr-BA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 OPĆINU</w:t>
      </w:r>
      <w:r w:rsidR="00941B2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MAJUR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:rsidR="005D0441" w:rsidRPr="00722DBE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3C48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države na području </w:t>
      </w:r>
      <w:r w:rsidR="00941B26" w:rsidRPr="003D3C48">
        <w:rPr>
          <w:rFonts w:ascii="Times New Roman" w:hAnsi="Times New Roman" w:cs="Times New Roman"/>
          <w:b/>
          <w:sz w:val="24"/>
          <w:szCs w:val="24"/>
        </w:rPr>
        <w:t>općine Majur</w:t>
      </w:r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941B26">
        <w:rPr>
          <w:rFonts w:ascii="Times New Roman" w:hAnsi="Times New Roman" w:cs="Times New Roman"/>
          <w:sz w:val="24"/>
          <w:szCs w:val="24"/>
        </w:rPr>
        <w:t xml:space="preserve"> 10</w:t>
      </w:r>
      <w:r w:rsidR="002714DE">
        <w:rPr>
          <w:rFonts w:ascii="Times New Roman" w:hAnsi="Times New Roman" w:cs="Times New Roman"/>
          <w:sz w:val="24"/>
          <w:szCs w:val="24"/>
        </w:rPr>
        <w:t>0</w:t>
      </w:r>
      <w:r w:rsidR="00941B26">
        <w:rPr>
          <w:rFonts w:ascii="Times New Roman" w:hAnsi="Times New Roman" w:cs="Times New Roman"/>
          <w:sz w:val="24"/>
          <w:szCs w:val="24"/>
        </w:rPr>
        <w:t>.</w:t>
      </w:r>
      <w:r w:rsidR="002714DE">
        <w:rPr>
          <w:rFonts w:ascii="Times New Roman" w:hAnsi="Times New Roman" w:cs="Times New Roman"/>
          <w:sz w:val="24"/>
          <w:szCs w:val="24"/>
        </w:rPr>
        <w:t>8930</w:t>
      </w:r>
      <w:r w:rsidR="00941B26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>ha</w:t>
      </w: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3D3C48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3D3C48">
        <w:rPr>
          <w:rFonts w:ascii="Times New Roman" w:hAnsi="Times New Roman"/>
          <w:b/>
          <w:sz w:val="24"/>
          <w:szCs w:val="24"/>
        </w:rPr>
        <w:t>Podaci o dosadašnjem raspolaganju</w:t>
      </w:r>
    </w:p>
    <w:p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722DBE" w:rsidTr="000B247D">
        <w:tc>
          <w:tcPr>
            <w:tcW w:w="817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zakup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koncesija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….</w:t>
            </w:r>
          </w:p>
        </w:tc>
        <w:tc>
          <w:tcPr>
            <w:tcW w:w="1561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941B26" w:rsidP="00941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5D0441" w:rsidRDefault="005D0441" w:rsidP="005D0441">
      <w:pPr>
        <w:rPr>
          <w:rFonts w:ascii="Times New Roman" w:hAnsi="Times New Roman"/>
          <w:sz w:val="24"/>
          <w:szCs w:val="24"/>
        </w:rPr>
      </w:pPr>
    </w:p>
    <w:p w:rsidR="00941B26" w:rsidRPr="008C13C7" w:rsidRDefault="00941B26" w:rsidP="005D04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području Općine Majur dosad nije bilo raspolagano sa poljoprivrednim zemljištem u vlasništvu Republike Hrvatske, odnosno nije bilo zakupa, dugogodišnjeg zakupa, koncesija niti privremenog korištenja zemljišta.</w:t>
      </w:r>
    </w:p>
    <w:p w:rsidR="005D0441" w:rsidRPr="003D3C48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3D3C48">
        <w:rPr>
          <w:rFonts w:ascii="Times New Roman" w:hAnsi="Times New Roman" w:cs="Times New Roman"/>
          <w:b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Tr="000B247D">
        <w:tc>
          <w:tcPr>
            <w:tcW w:w="3096" w:type="dxa"/>
            <w:vAlign w:val="center"/>
          </w:tcPr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:rsidR="005D0441" w:rsidRDefault="002714DE" w:rsidP="002714D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25</w:t>
            </w:r>
            <w:r w:rsidR="00941B26" w:rsidRPr="00C05C1A">
              <w:rPr>
                <w:b/>
                <w:lang w:val="hr-BA"/>
              </w:rPr>
              <w:t>.</w:t>
            </w:r>
            <w:r>
              <w:rPr>
                <w:b/>
                <w:lang w:val="hr-BA"/>
              </w:rPr>
              <w:t>1435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rPr>
          <w:trHeight w:val="636"/>
        </w:trPr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:rsidR="005D0441" w:rsidRDefault="002714DE" w:rsidP="002714D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75</w:t>
            </w:r>
            <w:r w:rsidR="00941B26" w:rsidRPr="00C05C1A">
              <w:rPr>
                <w:b/>
                <w:lang w:val="hr-BA"/>
              </w:rPr>
              <w:t>.</w:t>
            </w:r>
            <w:r>
              <w:rPr>
                <w:b/>
                <w:lang w:val="hr-BA"/>
              </w:rPr>
              <w:t>7495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A23073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941B26" w:rsidP="00941B26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</w:tbl>
    <w:p w:rsidR="005D0441" w:rsidRDefault="005D0441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Pr="005850AF">
        <w:rPr>
          <w:rFonts w:ascii="Times New Roman" w:hAnsi="Times New Roman"/>
          <w:sz w:val="24"/>
          <w:szCs w:val="24"/>
        </w:rPr>
        <w:t xml:space="preserve"> </w:t>
      </w:r>
      <w:r w:rsidR="00941B26">
        <w:rPr>
          <w:rFonts w:ascii="Times New Roman" w:hAnsi="Times New Roman"/>
          <w:sz w:val="24"/>
          <w:szCs w:val="24"/>
        </w:rPr>
        <w:t>10</w:t>
      </w:r>
      <w:r w:rsidR="00C05C1A">
        <w:rPr>
          <w:rFonts w:ascii="Times New Roman" w:hAnsi="Times New Roman"/>
          <w:sz w:val="24"/>
          <w:szCs w:val="24"/>
        </w:rPr>
        <w:t xml:space="preserve"> ha</w:t>
      </w:r>
      <w:r w:rsidR="002714DE">
        <w:rPr>
          <w:rFonts w:ascii="Times New Roman" w:hAnsi="Times New Roman"/>
          <w:sz w:val="24"/>
          <w:szCs w:val="24"/>
        </w:rPr>
        <w:t>.</w:t>
      </w: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</w:p>
    <w:p w:rsidR="005D0441" w:rsidRPr="005850AF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lastRenderedPageBreak/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D0441" w:rsidTr="00304EB5">
        <w:trPr>
          <w:trHeight w:val="2340"/>
        </w:trPr>
        <w:tc>
          <w:tcPr>
            <w:tcW w:w="9322" w:type="dxa"/>
          </w:tcPr>
          <w:p w:rsidR="005D0441" w:rsidRDefault="00CB09FA" w:rsidP="00CB0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Veći dio poljoprivrednog zemljišta na području Općine Majur u vlasništvu Republike Hrvatske je zakorovljeno ili je već šuma što će dodatno otežati privođenje zemljišta poljoprivrednoj kulturi. Uglavnom se radi o malim česticama koje ne tvore veću cjelinu te je upitna zainteresiranost poljoprivrednika za zakup istih.</w:t>
            </w:r>
          </w:p>
          <w:p w:rsidR="00250055" w:rsidRDefault="00250055" w:rsidP="0025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 dio čestica koji su ušle u Program raspolaganja poljoprivrednim zemljištem u vlasništvu Republike Hrvatske podaci Katastarskog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Zemljišnjih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knjiga nisu usklađeni. Za dio katastarskih čestica nisu riješeni imovinsko-pravni odnosi.</w:t>
            </w:r>
          </w:p>
          <w:p w:rsidR="00304EB5" w:rsidRDefault="00304EB5" w:rsidP="0025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Detaljna razrada Programa raspolaganja poljoprivrednim zemljištem u vlasništvu RH za O-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pćinu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Majur detaljnije se opisuje u nastavku.</w:t>
            </w:r>
          </w:p>
        </w:tc>
      </w:tr>
    </w:tbl>
    <w:p w:rsidR="005D0441" w:rsidRDefault="005D0441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Default="00304EB5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5E6039" w:rsidRDefault="005E6039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5E6039" w:rsidRDefault="005E6039" w:rsidP="00C05C1A">
      <w:pPr>
        <w:rPr>
          <w:rFonts w:ascii="Times New Roman" w:hAnsi="Times New Roman" w:cs="Times New Roman"/>
          <w:b/>
          <w:sz w:val="24"/>
          <w:szCs w:val="24"/>
        </w:rPr>
      </w:pPr>
    </w:p>
    <w:p w:rsidR="00304EB5" w:rsidRPr="00FA32A8" w:rsidRDefault="00304EB5" w:rsidP="00304E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>
        <w:rPr>
          <w:rFonts w:ascii="Times New Roman" w:hAnsi="Times New Roman" w:cs="Times New Roman"/>
          <w:b/>
          <w:szCs w:val="24"/>
          <w:lang w:val="hr-BA"/>
        </w:rPr>
        <w:t>OPĆINU MAJUR</w:t>
      </w:r>
    </w:p>
    <w:p w:rsidR="00304EB5" w:rsidRPr="00FA32A8" w:rsidRDefault="00304EB5" w:rsidP="00304E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4EB5" w:rsidRDefault="00304EB5" w:rsidP="00304EB5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 xml:space="preserve">ZEMLJOPISNI PODACI O </w:t>
      </w:r>
      <w:r>
        <w:rPr>
          <w:rFonts w:ascii="Times New Roman" w:hAnsi="Times New Roman" w:cs="Times New Roman"/>
          <w:b/>
          <w:szCs w:val="24"/>
        </w:rPr>
        <w:t>OPĆINI MAJUR</w:t>
      </w:r>
    </w:p>
    <w:p w:rsidR="00145CE4" w:rsidRDefault="00304EB5" w:rsidP="007022C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04EB5">
        <w:rPr>
          <w:rFonts w:ascii="Times New Roman" w:hAnsi="Times New Roman" w:cs="Times New Roman"/>
          <w:szCs w:val="24"/>
        </w:rPr>
        <w:t>Općina Majur</w:t>
      </w:r>
      <w:r>
        <w:rPr>
          <w:rFonts w:ascii="Times New Roman" w:hAnsi="Times New Roman" w:cs="Times New Roman"/>
          <w:szCs w:val="24"/>
        </w:rPr>
        <w:t xml:space="preserve"> prostire se na površini od 67,96 km</w:t>
      </w:r>
      <w:r w:rsidRPr="00304EB5"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 i obuhvaća područje 11 naselja</w:t>
      </w:r>
      <w:r w:rsidR="007022CC">
        <w:rPr>
          <w:rFonts w:ascii="Times New Roman" w:hAnsi="Times New Roman" w:cs="Times New Roman"/>
          <w:szCs w:val="24"/>
        </w:rPr>
        <w:t xml:space="preserve">: Gornji Hrastovac, Gornja </w:t>
      </w:r>
      <w:proofErr w:type="spellStart"/>
      <w:r w:rsidR="007022CC">
        <w:rPr>
          <w:rFonts w:ascii="Times New Roman" w:hAnsi="Times New Roman" w:cs="Times New Roman"/>
          <w:szCs w:val="24"/>
        </w:rPr>
        <w:t>Meminska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022CC">
        <w:rPr>
          <w:rFonts w:ascii="Times New Roman" w:hAnsi="Times New Roman" w:cs="Times New Roman"/>
          <w:szCs w:val="24"/>
        </w:rPr>
        <w:t>Graboštani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022CC">
        <w:rPr>
          <w:rFonts w:ascii="Times New Roman" w:hAnsi="Times New Roman" w:cs="Times New Roman"/>
          <w:szCs w:val="24"/>
        </w:rPr>
        <w:t>Kostrići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Majur, Malo </w:t>
      </w:r>
      <w:proofErr w:type="spellStart"/>
      <w:r w:rsidR="007022CC">
        <w:rPr>
          <w:rFonts w:ascii="Times New Roman" w:hAnsi="Times New Roman" w:cs="Times New Roman"/>
          <w:szCs w:val="24"/>
        </w:rPr>
        <w:t>Krčevo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022CC">
        <w:rPr>
          <w:rFonts w:ascii="Times New Roman" w:hAnsi="Times New Roman" w:cs="Times New Roman"/>
          <w:szCs w:val="24"/>
        </w:rPr>
        <w:t>Mračaj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Srednja </w:t>
      </w:r>
      <w:proofErr w:type="spellStart"/>
      <w:r w:rsidR="007022CC">
        <w:rPr>
          <w:rFonts w:ascii="Times New Roman" w:hAnsi="Times New Roman" w:cs="Times New Roman"/>
          <w:szCs w:val="24"/>
        </w:rPr>
        <w:t>Meminska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022CC">
        <w:rPr>
          <w:rFonts w:ascii="Times New Roman" w:hAnsi="Times New Roman" w:cs="Times New Roman"/>
          <w:szCs w:val="24"/>
        </w:rPr>
        <w:t>Stubalj</w:t>
      </w:r>
      <w:proofErr w:type="spellEnd"/>
      <w:r w:rsidR="007022CC">
        <w:rPr>
          <w:rFonts w:ascii="Times New Roman" w:hAnsi="Times New Roman" w:cs="Times New Roman"/>
          <w:szCs w:val="24"/>
        </w:rPr>
        <w:t xml:space="preserve">, </w:t>
      </w: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Svinica</w:t>
      </w:r>
      <w:proofErr w:type="spellEnd"/>
      <w:r>
        <w:rPr>
          <w:rFonts w:ascii="Times New Roman" w:hAnsi="Times New Roman" w:cs="Times New Roman"/>
          <w:szCs w:val="24"/>
        </w:rPr>
        <w:t xml:space="preserve"> i Veliko </w:t>
      </w:r>
      <w:proofErr w:type="spellStart"/>
      <w:r>
        <w:rPr>
          <w:rFonts w:ascii="Times New Roman" w:hAnsi="Times New Roman" w:cs="Times New Roman"/>
          <w:szCs w:val="24"/>
        </w:rPr>
        <w:t>Krčevo</w:t>
      </w:r>
      <w:proofErr w:type="spellEnd"/>
      <w:r>
        <w:rPr>
          <w:rFonts w:ascii="Times New Roman" w:hAnsi="Times New Roman" w:cs="Times New Roman"/>
          <w:szCs w:val="24"/>
        </w:rPr>
        <w:t>, prikazanih na slici 1.</w:t>
      </w: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5CE4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74618CD6" wp14:editId="4EF6B5B0">
            <wp:extent cx="5760720" cy="461482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E4" w:rsidRDefault="00145CE4" w:rsidP="00145CE4">
      <w:pPr>
        <w:spacing w:after="0" w:line="240" w:lineRule="auto"/>
        <w:ind w:left="-1417"/>
        <w:rPr>
          <w:rFonts w:ascii="Times New Roman" w:hAnsi="Times New Roman" w:cs="Times New Roman"/>
          <w:szCs w:val="24"/>
        </w:rPr>
      </w:pPr>
    </w:p>
    <w:p w:rsidR="00304EB5" w:rsidRDefault="00145CE4" w:rsidP="00145CE4">
      <w:pPr>
        <w:spacing w:after="0" w:line="240" w:lineRule="auto"/>
        <w:ind w:left="709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Slika 1. Naselja Općine Majur, Izvor: Izvješće o stanju u prostoru Općine Majur 2010. do 2014. godine</w:t>
      </w:r>
    </w:p>
    <w:p w:rsidR="00145CE4" w:rsidRDefault="00145CE4" w:rsidP="007022C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45CE4" w:rsidRDefault="00145CE4" w:rsidP="007022C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45CE4" w:rsidRDefault="00145CE4" w:rsidP="00145CE4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>2.</w:t>
      </w:r>
      <w:bookmarkStart w:id="0" w:name="_Toc51226763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CE4"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0"/>
      <w:r w:rsidRPr="00145CE4">
        <w:rPr>
          <w:rFonts w:ascii="Times New Roman" w:hAnsi="Times New Roman" w:cs="Times New Roman"/>
          <w:b/>
          <w:sz w:val="24"/>
          <w:szCs w:val="24"/>
        </w:rPr>
        <w:t xml:space="preserve"> ZA </w:t>
      </w:r>
      <w:r>
        <w:rPr>
          <w:rFonts w:ascii="Times New Roman" w:hAnsi="Times New Roman" w:cs="Times New Roman"/>
          <w:b/>
          <w:sz w:val="24"/>
          <w:szCs w:val="24"/>
        </w:rPr>
        <w:t>OPĆINU MAJUR</w:t>
      </w: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45CE4">
        <w:rPr>
          <w:rFonts w:ascii="Times New Roman" w:hAnsi="Times New Roman" w:cs="Times New Roman"/>
          <w:sz w:val="24"/>
          <w:szCs w:val="24"/>
        </w:rPr>
        <w:t>Sukladno Zakonu o poljoprivrednom zemljištu (NN 20/2018, u daljnjem tekstu: Zakon) p</w:t>
      </w:r>
      <w:r w:rsidRPr="00145CE4">
        <w:rPr>
          <w:rStyle w:val="fontstyle01"/>
        </w:rPr>
        <w:t>oljoprivredno zemljište je dobro od interesa za Republiku Hrvatsku i ima njezinu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5CE4">
        <w:rPr>
          <w:rStyle w:val="fontstyle01"/>
        </w:rPr>
        <w:t xml:space="preserve">osobitu zaštitu. </w:t>
      </w:r>
      <w:r w:rsidRPr="00145C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145CE4" w:rsidRPr="00145CE4" w:rsidRDefault="00145CE4" w:rsidP="00145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45CE4">
        <w:rPr>
          <w:rStyle w:val="fontstyle01"/>
        </w:rPr>
        <w:t>Poljoprivredno zemljište mora se održavati pogodnim za poljoprivrednu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5CE4">
        <w:rPr>
          <w:rStyle w:val="fontstyle01"/>
        </w:rPr>
        <w:t>proizvodnju. Pod održavanjem poljoprivrednog zemljišta pogodnim za poljoprivrednu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5CE4">
        <w:rPr>
          <w:rStyle w:val="fontstyle01"/>
        </w:rPr>
        <w:t>proizvodnju smatra se sprječavanje njegove zakorovljenosti i obrastanja višegodišnjim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5CE4">
        <w:rPr>
          <w:rStyle w:val="fontstyle01"/>
        </w:rPr>
        <w:t>raslinjem, kao i smanjenje njegove plodnosti.</w:t>
      </w:r>
    </w:p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45CE4"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145CE4" w:rsidRPr="00145CE4" w:rsidRDefault="00145CE4" w:rsidP="00145CE4">
      <w:pPr>
        <w:spacing w:after="0" w:line="240" w:lineRule="auto"/>
        <w:jc w:val="both"/>
        <w:rPr>
          <w:rStyle w:val="fontstyle01"/>
        </w:rPr>
      </w:pPr>
    </w:p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CE4">
        <w:rPr>
          <w:rStyle w:val="fontstyle01"/>
        </w:rPr>
        <w:t xml:space="preserve">Osnovna načela raspolaganja državnim poljoprivrednim zemljištem na području </w:t>
      </w:r>
      <w:r>
        <w:rPr>
          <w:rStyle w:val="fontstyle01"/>
        </w:rPr>
        <w:t>Općine Majur</w:t>
      </w:r>
      <w:r w:rsidRPr="00145CE4">
        <w:rPr>
          <w:rStyle w:val="fontstyle01"/>
        </w:rPr>
        <w:t xml:space="preserve"> su: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145CE4">
        <w:rPr>
          <w:rStyle w:val="fontstyle01"/>
        </w:rPr>
        <w:t>Državno poljoprivredno zemljište mora biti u funkciji poljoprivredne proizvodnje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45CE4">
        <w:rPr>
          <w:rStyle w:val="fontstyle01"/>
        </w:rPr>
        <w:t xml:space="preserve">uzimajući u obzir tradicijsku proizvodnju ovog kraja i specifičnosti pojedinih poljoprivrednih površina definiranih ovim Programom, 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Općina Majur će</w:t>
      </w:r>
      <w:r w:rsidRPr="00145CE4">
        <w:rPr>
          <w:rStyle w:val="fontstyle01"/>
        </w:rPr>
        <w:t xml:space="preserve"> slobodne površine državnog poljoprivrednog zemljišta odrediti za zakup</w:t>
      </w:r>
      <w:r>
        <w:rPr>
          <w:rStyle w:val="fontstyle01"/>
        </w:rPr>
        <w:t xml:space="preserve"> i prodaju</w:t>
      </w:r>
      <w:r w:rsidRPr="00145CE4">
        <w:rPr>
          <w:rStyle w:val="fontstyle01"/>
        </w:rPr>
        <w:t xml:space="preserve">, 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>Prilikom prodaje državnog poljoprivrednog zemljišta poštivati će se odredbe čl. 59 i čl. 60 Zakona,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  <w:color w:val="auto"/>
        </w:rPr>
      </w:pPr>
      <w:r w:rsidRPr="00145CE4">
        <w:rPr>
          <w:rStyle w:val="fontstyle01"/>
        </w:rPr>
        <w:t xml:space="preserve">Prilikom davanja u zakup državnog poljoprivrednog zemljišta poštivati će se odredbe Zakona, čl. 36 i odluke </w:t>
      </w:r>
      <w:r>
        <w:rPr>
          <w:rStyle w:val="fontstyle01"/>
        </w:rPr>
        <w:t>Općine</w:t>
      </w:r>
      <w:r w:rsidRPr="00145CE4">
        <w:rPr>
          <w:rStyle w:val="fontstyle01"/>
        </w:rPr>
        <w:t xml:space="preserve"> o maksimalnoj površini koja se može dati u zakup pojedinoj pravnoj ili fizičkoj osobi na području </w:t>
      </w:r>
      <w:r>
        <w:rPr>
          <w:rStyle w:val="fontstyle01"/>
        </w:rPr>
        <w:t>Općine Majur,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>Prilikom davanja na privremeno korištenje državnog poljoprivrednog zemljišta poštivat će se odredbe čl. 57 Zakona,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Style w:val="fontstyle01"/>
        </w:rPr>
        <w:t>Promjena namjene poljoprivrednog zemljišta u nepoljoprivredne svrhe provoditi će se u skladu s dokumentima prostornog uređenja,</w:t>
      </w:r>
    </w:p>
    <w:p w:rsidR="00145CE4" w:rsidRPr="00145CE4" w:rsidRDefault="00145CE4" w:rsidP="00145CE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145CE4">
        <w:rPr>
          <w:rStyle w:val="fontstyle01"/>
        </w:rPr>
        <w:t xml:space="preserve">Preko </w:t>
      </w:r>
      <w:r w:rsidR="0076574E">
        <w:rPr>
          <w:rStyle w:val="fontstyle01"/>
        </w:rPr>
        <w:t>Jedinstvenog upravnog odjela Općine Majur</w:t>
      </w:r>
      <w:r w:rsidRPr="00145CE4">
        <w:rPr>
          <w:rStyle w:val="fontstyle01"/>
        </w:rPr>
        <w:t xml:space="preserve"> i nadležnih institucija provodit će se stalni nadzor i poduzimati mjere za nepoštivanje</w:t>
      </w:r>
      <w:r w:rsidRPr="00145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5CE4">
        <w:rPr>
          <w:rStyle w:val="fontstyle01"/>
        </w:rPr>
        <w:t>preuzetih obveza za one koji raspolažu državnim poljoprivrednim zemljištem.</w:t>
      </w:r>
    </w:p>
    <w:p w:rsidR="00145CE4" w:rsidRPr="00145CE4" w:rsidRDefault="00145CE4" w:rsidP="00145CE4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1" w:name="_Toc512267631"/>
    </w:p>
    <w:p w:rsidR="00145CE4" w:rsidRPr="00145CE4" w:rsidRDefault="00662B0C" w:rsidP="00662B0C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45CE4" w:rsidRPr="00145CE4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1"/>
      <w:r w:rsidR="00145CE4" w:rsidRPr="00145CE4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145CE4" w:rsidRPr="00145CE4" w:rsidRDefault="00145CE4" w:rsidP="00145C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45C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Prema službeno dostavljenim podacima Državne geodetske uprave ukupna površina poljoprivrednog zemljišta u vlasništvu Republike Hrvatske, koje je u katastarskom </w:t>
      </w:r>
      <w:proofErr w:type="spellStart"/>
      <w:r w:rsidRPr="00145C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operatu</w:t>
      </w:r>
      <w:proofErr w:type="spellEnd"/>
      <w:r w:rsidRPr="00145C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nadležnog Područnog ureda za katastar </w:t>
      </w:r>
      <w:r w:rsidR="00662B0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Sisak, Ispostava Hrvatska Kostajnica</w:t>
      </w:r>
      <w:r w:rsidRPr="00145C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upisana kao poljoprivredno zemljište sukladno ovom Zakonu, iznosi </w:t>
      </w:r>
      <w:r w:rsidR="00C95B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100.8930</w:t>
      </w:r>
      <w:r w:rsidRPr="00145C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45CE4">
        <w:rPr>
          <w:rFonts w:ascii="Times New Roman" w:hAnsi="Times New Roman" w:cs="Times New Roman"/>
          <w:sz w:val="24"/>
          <w:szCs w:val="24"/>
        </w:rPr>
        <w:t>ha.</w:t>
      </w:r>
      <w:r w:rsidRPr="00145CE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 w:rsidR="005E6039">
        <w:rPr>
          <w:rFonts w:ascii="Times New Roman" w:hAnsi="Times New Roman" w:cs="Times New Roman"/>
          <w:sz w:val="24"/>
          <w:szCs w:val="24"/>
        </w:rPr>
        <w:t>Općinu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nalazi se u PRILOGU 1. </w:t>
      </w: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 w:rsidRPr="00145CE4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145CE4">
        <w:rPr>
          <w:rFonts w:ascii="Times New Roman" w:hAnsi="Times New Roman" w:cs="Times New Roman"/>
          <w:sz w:val="24"/>
          <w:szCs w:val="24"/>
        </w:rPr>
        <w:t xml:space="preserve"> karte </w:t>
      </w:r>
      <w:r w:rsidR="0076574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 za potrebe izrade Programa i nalazi se u PRILOGU KKP-1 dok je njen umanjeni prikaz vidljiv na slici 2. </w:t>
      </w: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74E" w:rsidRDefault="0076574E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74E" w:rsidRPr="00145CE4" w:rsidRDefault="0076574E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4E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F031137" wp14:editId="0497EA42">
            <wp:extent cx="5760720" cy="482183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ab/>
        <w:t xml:space="preserve">Slika 2: Državno poljoprivredno zemljište na području </w:t>
      </w:r>
      <w:r w:rsidR="0076574E">
        <w:rPr>
          <w:rFonts w:ascii="Times New Roman" w:hAnsi="Times New Roman" w:cs="Times New Roman"/>
          <w:sz w:val="24"/>
          <w:szCs w:val="24"/>
        </w:rPr>
        <w:t>Općine Majur</w:t>
      </w: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>Izvor: Državna geodetska uprava, obrada autora</w:t>
      </w:r>
    </w:p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662B0C" w:rsidP="00662B0C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2" w:name="_Toc512267632"/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45CE4" w:rsidRPr="00145CE4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2"/>
      <w:r w:rsidR="00145CE4" w:rsidRPr="00145C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74E" w:rsidRDefault="0076574E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području Općine Majur dosad nije bilo raspolagan</w:t>
      </w:r>
      <w:r w:rsidR="00662B0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sa poljoprivrednim zemljištem u vlasništvu Republike Hrvatske, odnosno nije bilo zakupa, dugogodišnjeg zakupa, koncesija niti privremenog korištenja z</w:t>
      </w:r>
      <w:r w:rsidR="00662B0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mljišta.</w:t>
      </w:r>
    </w:p>
    <w:p w:rsidR="0076574E" w:rsidRPr="00145CE4" w:rsidRDefault="0076574E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662B0C" w:rsidP="00662B0C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3" w:name="_Toc512267633"/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45CE4" w:rsidRPr="00145CE4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3"/>
    </w:p>
    <w:p w:rsidR="00145CE4" w:rsidRPr="00145CE4" w:rsidRDefault="00145CE4" w:rsidP="00145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Maksimalna površina koja se na području </w:t>
      </w:r>
      <w:r w:rsidR="0076574E">
        <w:rPr>
          <w:rFonts w:ascii="Times New Roman" w:hAnsi="Times New Roman" w:cs="Times New Roman"/>
          <w:sz w:val="24"/>
          <w:szCs w:val="24"/>
        </w:rPr>
        <w:t>Općina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može dati u zakup pojedinoj fizičkoj ili pravnoj osobi iznosi </w:t>
      </w:r>
      <w:r w:rsidR="0076574E">
        <w:rPr>
          <w:rFonts w:ascii="Times New Roman" w:hAnsi="Times New Roman" w:cs="Times New Roman"/>
          <w:sz w:val="24"/>
          <w:szCs w:val="24"/>
        </w:rPr>
        <w:t>10 ha</w:t>
      </w:r>
      <w:r w:rsidR="0064645D">
        <w:rPr>
          <w:rFonts w:ascii="Times New Roman" w:hAnsi="Times New Roman" w:cs="Times New Roman"/>
          <w:sz w:val="24"/>
          <w:szCs w:val="24"/>
        </w:rPr>
        <w:t>.</w:t>
      </w: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76574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za zakup poljoprivrednog zemljišta na 25 godina određeno je </w:t>
      </w:r>
      <w:r w:rsidR="0064645D">
        <w:rPr>
          <w:rFonts w:ascii="Times New Roman" w:hAnsi="Times New Roman" w:cs="Times New Roman"/>
          <w:sz w:val="24"/>
          <w:szCs w:val="24"/>
        </w:rPr>
        <w:t>75</w:t>
      </w:r>
      <w:r w:rsidR="0076574E">
        <w:rPr>
          <w:rFonts w:ascii="Times New Roman" w:hAnsi="Times New Roman" w:cs="Times New Roman"/>
          <w:sz w:val="24"/>
          <w:szCs w:val="24"/>
        </w:rPr>
        <w:t>.</w:t>
      </w:r>
      <w:r w:rsidR="0064645D">
        <w:rPr>
          <w:rFonts w:ascii="Times New Roman" w:hAnsi="Times New Roman" w:cs="Times New Roman"/>
          <w:sz w:val="24"/>
          <w:szCs w:val="24"/>
        </w:rPr>
        <w:t>7495</w:t>
      </w:r>
      <w:r w:rsidRPr="00145CE4">
        <w:rPr>
          <w:rFonts w:ascii="Times New Roman" w:hAnsi="Times New Roman" w:cs="Times New Roman"/>
          <w:sz w:val="24"/>
          <w:szCs w:val="24"/>
        </w:rPr>
        <w:t xml:space="preserve"> hektara.</w:t>
      </w: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RH određenih za davanje u zakup na 25 godina nalazi se u PRILOGU 1.</w:t>
      </w:r>
    </w:p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lastRenderedPageBreak/>
        <w:t xml:space="preserve">Kopija katastarskog plana sa prikazom svih katastarskih čestica poljoprivrednog zemljišta u vlasništvu RH koje su određene za davanje u zakup, sa podlogom digitalne </w:t>
      </w:r>
      <w:proofErr w:type="spellStart"/>
      <w:r w:rsidRPr="00145CE4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145CE4">
        <w:rPr>
          <w:rFonts w:ascii="Times New Roman" w:hAnsi="Times New Roman" w:cs="Times New Roman"/>
          <w:sz w:val="24"/>
          <w:szCs w:val="24"/>
        </w:rPr>
        <w:t xml:space="preserve"> karte </w:t>
      </w:r>
      <w:r w:rsidR="0076574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</w:t>
      </w:r>
      <w:r w:rsidR="0076574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i nalazi se u PRILOGU</w:t>
      </w:r>
      <w:r w:rsidR="0076574E">
        <w:rPr>
          <w:rFonts w:ascii="Times New Roman" w:hAnsi="Times New Roman" w:cs="Times New Roman"/>
          <w:sz w:val="24"/>
          <w:szCs w:val="24"/>
        </w:rPr>
        <w:t xml:space="preserve"> </w:t>
      </w:r>
      <w:r w:rsidRPr="00145CE4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76574E" w:rsidRDefault="0076574E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Tablica </w:t>
      </w:r>
      <w:r w:rsidR="00BC2E71">
        <w:rPr>
          <w:rFonts w:ascii="Times New Roman" w:hAnsi="Times New Roman" w:cs="Times New Roman"/>
          <w:sz w:val="24"/>
          <w:szCs w:val="24"/>
        </w:rPr>
        <w:t>1</w:t>
      </w:r>
      <w:r w:rsidRPr="00145CE4">
        <w:rPr>
          <w:rFonts w:ascii="Times New Roman" w:hAnsi="Times New Roman" w:cs="Times New Roman"/>
          <w:sz w:val="24"/>
          <w:szCs w:val="24"/>
        </w:rPr>
        <w:t>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145CE4" w:rsidRPr="00145CE4" w:rsidTr="0008031D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145CE4" w:rsidRPr="00145CE4" w:rsidRDefault="00145CE4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145CE4" w:rsidRPr="00145CE4" w:rsidRDefault="00145CE4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GORNJI HRASTOVAC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9.2072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GRABOŠTANI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0.1057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KRČEVO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3.3380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MAJUR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0.9153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MEMINSKA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7.0530</w:t>
            </w:r>
          </w:p>
        </w:tc>
      </w:tr>
      <w:tr w:rsidR="0076574E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574E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MRAČAJ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574E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9126EE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SELIŠTE KOSTAJNIČKO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0.9747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STUBALJ 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0.0360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76574E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SVINICA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54.1196</w:t>
            </w:r>
          </w:p>
        </w:tc>
      </w:tr>
      <w:tr w:rsidR="00145CE4" w:rsidRPr="00145CE4" w:rsidTr="0008031D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145CE4" w:rsidRPr="00145CE4" w:rsidRDefault="00145CE4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145CE4" w:rsidRPr="00145CE4" w:rsidRDefault="00C95BA8" w:rsidP="00080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75.7495</w:t>
            </w:r>
          </w:p>
        </w:tc>
      </w:tr>
    </w:tbl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B0C" w:rsidRDefault="00662B0C" w:rsidP="00145C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145CE4">
        <w:rPr>
          <w:rFonts w:ascii="Times New Roman" w:hAnsi="Times New Roman" w:cs="Times New Roman"/>
          <w:b/>
          <w:sz w:val="24"/>
          <w:szCs w:val="24"/>
        </w:rPr>
        <w:t xml:space="preserve">POVRŠINE ODREĐENE ZA </w:t>
      </w:r>
      <w:r>
        <w:rPr>
          <w:rFonts w:ascii="Times New Roman" w:hAnsi="Times New Roman" w:cs="Times New Roman"/>
          <w:b/>
          <w:sz w:val="24"/>
          <w:szCs w:val="24"/>
        </w:rPr>
        <w:t>PRODAJU</w:t>
      </w:r>
    </w:p>
    <w:p w:rsidR="00662B0C" w:rsidRPr="00145CE4" w:rsidRDefault="00662B0C" w:rsidP="00662B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za </w:t>
      </w:r>
      <w:r>
        <w:rPr>
          <w:rFonts w:ascii="Times New Roman" w:hAnsi="Times New Roman" w:cs="Times New Roman"/>
          <w:sz w:val="24"/>
          <w:szCs w:val="24"/>
        </w:rPr>
        <w:t>prodaju</w:t>
      </w:r>
      <w:r w:rsidRPr="00145CE4">
        <w:rPr>
          <w:rFonts w:ascii="Times New Roman" w:hAnsi="Times New Roman" w:cs="Times New Roman"/>
          <w:sz w:val="24"/>
          <w:szCs w:val="24"/>
        </w:rPr>
        <w:t xml:space="preserve"> određeno je </w:t>
      </w:r>
      <w:r w:rsidR="0064645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645D">
        <w:rPr>
          <w:rFonts w:ascii="Times New Roman" w:hAnsi="Times New Roman" w:cs="Times New Roman"/>
          <w:sz w:val="24"/>
          <w:szCs w:val="24"/>
        </w:rPr>
        <w:t>1435</w:t>
      </w:r>
      <w:r w:rsidRPr="00145CE4">
        <w:rPr>
          <w:rFonts w:ascii="Times New Roman" w:hAnsi="Times New Roman" w:cs="Times New Roman"/>
          <w:sz w:val="24"/>
          <w:szCs w:val="24"/>
        </w:rPr>
        <w:t xml:space="preserve"> hektara.</w:t>
      </w:r>
    </w:p>
    <w:p w:rsidR="00662B0C" w:rsidRPr="00145CE4" w:rsidRDefault="00662B0C" w:rsidP="00662B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 w:val="24"/>
          <w:szCs w:val="24"/>
        </w:rPr>
        <w:t>prodaju</w:t>
      </w:r>
      <w:r w:rsidRPr="00145CE4">
        <w:rPr>
          <w:rFonts w:ascii="Times New Roman" w:hAnsi="Times New Roman" w:cs="Times New Roman"/>
          <w:sz w:val="24"/>
          <w:szCs w:val="24"/>
        </w:rPr>
        <w:t xml:space="preserve"> nalazi se u PRILOGU 1.</w:t>
      </w:r>
    </w:p>
    <w:p w:rsidR="00662B0C" w:rsidRDefault="00662B0C" w:rsidP="00662B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Kopija katastarskog plana sa prikazom svih katastarskih čestica poljoprivrednog zemljišta u vlasništvu RH koje su određene za davanje u </w:t>
      </w:r>
      <w:r>
        <w:rPr>
          <w:rFonts w:ascii="Times New Roman" w:hAnsi="Times New Roman" w:cs="Times New Roman"/>
          <w:sz w:val="24"/>
          <w:szCs w:val="24"/>
        </w:rPr>
        <w:t>prodaju</w:t>
      </w:r>
      <w:r w:rsidRPr="00145CE4">
        <w:rPr>
          <w:rFonts w:ascii="Times New Roman" w:hAnsi="Times New Roman" w:cs="Times New Roman"/>
          <w:sz w:val="24"/>
          <w:szCs w:val="24"/>
        </w:rPr>
        <w:t xml:space="preserve">, sa podlogom digitalne </w:t>
      </w:r>
      <w:proofErr w:type="spellStart"/>
      <w:r w:rsidRPr="00145CE4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145CE4">
        <w:rPr>
          <w:rFonts w:ascii="Times New Roman" w:hAnsi="Times New Roman" w:cs="Times New Roman"/>
          <w:sz w:val="24"/>
          <w:szCs w:val="24"/>
        </w:rPr>
        <w:t xml:space="preserve"> karte </w:t>
      </w:r>
      <w:r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</w:t>
      </w:r>
      <w:r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i nalazi se u PRILOGU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CE4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662B0C" w:rsidRDefault="00662B0C" w:rsidP="00662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B0C" w:rsidRPr="00145CE4" w:rsidRDefault="00662B0C" w:rsidP="00662B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Tablica </w:t>
      </w:r>
      <w:r w:rsidR="00BC2E71">
        <w:rPr>
          <w:rFonts w:ascii="Times New Roman" w:hAnsi="Times New Roman" w:cs="Times New Roman"/>
          <w:sz w:val="24"/>
          <w:szCs w:val="24"/>
        </w:rPr>
        <w:t>2</w:t>
      </w:r>
      <w:r w:rsidRPr="00145CE4">
        <w:rPr>
          <w:rFonts w:ascii="Times New Roman" w:hAnsi="Times New Roman" w:cs="Times New Roman"/>
          <w:sz w:val="24"/>
          <w:szCs w:val="24"/>
        </w:rPr>
        <w:t xml:space="preserve">: Poljoprivredno zemljište određeno za </w:t>
      </w:r>
      <w:r>
        <w:rPr>
          <w:rFonts w:ascii="Times New Roman" w:hAnsi="Times New Roman" w:cs="Times New Roman"/>
          <w:sz w:val="24"/>
          <w:szCs w:val="24"/>
        </w:rPr>
        <w:t>prodaju</w:t>
      </w:r>
      <w:r w:rsidRPr="00145CE4">
        <w:rPr>
          <w:rFonts w:ascii="Times New Roman" w:hAnsi="Times New Roman" w:cs="Times New Roman"/>
          <w:sz w:val="24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662B0C" w:rsidRPr="00145CE4" w:rsidTr="00745C3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662B0C" w:rsidRPr="00145CE4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662B0C" w:rsidRPr="00145CE4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GORNJI HRASTOVAC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23.9814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GRABOŠTANI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KRČEVO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MAJUR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0.4471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MEMINSKA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MRAČAJ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0.7150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9126EE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2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SELIŠTE KOSTAJNIČKO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STUBALJ 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SVINICA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B0C" w:rsidRPr="00145CE4" w:rsidRDefault="00C95BA8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662B0C" w:rsidRPr="00145CE4" w:rsidTr="00745C3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662B0C" w:rsidRPr="00145CE4" w:rsidRDefault="00662B0C" w:rsidP="0074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145C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662B0C" w:rsidRPr="00145CE4" w:rsidRDefault="00C95BA8" w:rsidP="0064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25.1435</w:t>
            </w:r>
          </w:p>
        </w:tc>
      </w:tr>
    </w:tbl>
    <w:p w:rsidR="00662B0C" w:rsidRPr="00145CE4" w:rsidRDefault="00662B0C" w:rsidP="00662B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B0C" w:rsidRDefault="00662B0C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EED" w:rsidRDefault="00745EED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E71" w:rsidRDefault="00BC2E71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EED" w:rsidRPr="00145CE4" w:rsidRDefault="00745EED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662B0C" w:rsidP="00662B0C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4" w:name="_Toc512267635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145CE4" w:rsidRPr="00145CE4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4"/>
    </w:p>
    <w:p w:rsidR="00145CE4" w:rsidRPr="00145CE4" w:rsidRDefault="00145CE4" w:rsidP="00145C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9126E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ne postoje površine </w:t>
      </w:r>
      <w:r w:rsidRPr="00145CE4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145CE4">
        <w:rPr>
          <w:rFonts w:ascii="Times New Roman" w:hAnsi="Times New Roman" w:cs="Times New Roman"/>
          <w:sz w:val="24"/>
          <w:szCs w:val="24"/>
        </w:rPr>
        <w:t xml:space="preserve"> za povrat.</w:t>
      </w:r>
    </w:p>
    <w:p w:rsidR="00145CE4" w:rsidRPr="00145CE4" w:rsidRDefault="00145CE4" w:rsidP="00145CE4">
      <w:pPr>
        <w:rPr>
          <w:sz w:val="24"/>
          <w:szCs w:val="24"/>
        </w:rPr>
      </w:pPr>
    </w:p>
    <w:p w:rsidR="00145CE4" w:rsidRPr="00145CE4" w:rsidRDefault="00145CE4" w:rsidP="00145CE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6"/>
      <w:r w:rsidRPr="00145CE4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5"/>
    </w:p>
    <w:p w:rsidR="00145CE4" w:rsidRPr="00145CE4" w:rsidRDefault="00145CE4" w:rsidP="00145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9126E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ne postoje površine </w:t>
      </w:r>
      <w:r w:rsidRPr="00145CE4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145CE4"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:rsidR="00145CE4" w:rsidRPr="00145CE4" w:rsidRDefault="00145CE4" w:rsidP="00145CE4">
      <w:pPr>
        <w:rPr>
          <w:sz w:val="24"/>
          <w:szCs w:val="24"/>
        </w:rPr>
      </w:pPr>
    </w:p>
    <w:p w:rsidR="00145CE4" w:rsidRPr="00145CE4" w:rsidRDefault="00145CE4" w:rsidP="00145CE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7"/>
      <w:r w:rsidRPr="00145CE4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6"/>
    </w:p>
    <w:p w:rsidR="00145CE4" w:rsidRPr="00145CE4" w:rsidRDefault="00145CE4" w:rsidP="00145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9126E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ne postoje površine </w:t>
      </w:r>
      <w:r w:rsidRPr="00145CE4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145CE4"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:rsidR="00145CE4" w:rsidRPr="00145CE4" w:rsidRDefault="00145CE4" w:rsidP="00145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8"/>
      <w:r w:rsidRPr="00145CE4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7"/>
    </w:p>
    <w:p w:rsidR="00145CE4" w:rsidRPr="00145CE4" w:rsidRDefault="00145CE4" w:rsidP="00145CE4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5E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9126EE">
        <w:rPr>
          <w:rFonts w:ascii="Times New Roman" w:hAnsi="Times New Roman" w:cs="Times New Roman"/>
          <w:sz w:val="24"/>
          <w:szCs w:val="24"/>
        </w:rPr>
        <w:t>Općine Majur</w:t>
      </w:r>
      <w:r w:rsidRPr="00145CE4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ostale nepoljoprivredne namjene.</w:t>
      </w:r>
    </w:p>
    <w:p w:rsidR="00145CE4" w:rsidRDefault="00145CE4" w:rsidP="00145CE4">
      <w:pPr>
        <w:spacing w:after="0" w:line="240" w:lineRule="auto"/>
        <w:jc w:val="both"/>
        <w:rPr>
          <w:rStyle w:val="bold"/>
          <w:rFonts w:ascii="Times New Roman" w:hAnsi="Times New Roman" w:cs="Times New Roman"/>
          <w:sz w:val="24"/>
          <w:szCs w:val="24"/>
        </w:rPr>
      </w:pPr>
    </w:p>
    <w:p w:rsidR="005E6039" w:rsidRPr="00145CE4" w:rsidRDefault="005E6039" w:rsidP="00145CE4">
      <w:pPr>
        <w:spacing w:after="0" w:line="240" w:lineRule="auto"/>
        <w:jc w:val="both"/>
        <w:rPr>
          <w:rStyle w:val="bold"/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spacing w:after="0" w:line="240" w:lineRule="auto"/>
        <w:jc w:val="both"/>
        <w:rPr>
          <w:rStyle w:val="bold"/>
          <w:rFonts w:ascii="Times New Roman" w:hAnsi="Times New Roman" w:cs="Times New Roman"/>
          <w:sz w:val="24"/>
          <w:szCs w:val="24"/>
        </w:rPr>
      </w:pPr>
    </w:p>
    <w:p w:rsidR="00145CE4" w:rsidRPr="00145CE4" w:rsidRDefault="00145CE4" w:rsidP="00145CE4">
      <w:pPr>
        <w:pStyle w:val="box457264"/>
        <w:spacing w:before="0" w:beforeAutospacing="0" w:after="0" w:afterAutospacing="0"/>
        <w:rPr>
          <w:rStyle w:val="bold"/>
          <w:b/>
        </w:rPr>
      </w:pPr>
      <w:r w:rsidRPr="00145CE4">
        <w:rPr>
          <w:rStyle w:val="bold"/>
          <w:b/>
        </w:rPr>
        <w:t>PRILOZI:</w:t>
      </w:r>
    </w:p>
    <w:p w:rsidR="00145CE4" w:rsidRPr="00145CE4" w:rsidRDefault="00145CE4" w:rsidP="00145CE4">
      <w:pPr>
        <w:pStyle w:val="box457264"/>
        <w:numPr>
          <w:ilvl w:val="0"/>
          <w:numId w:val="5"/>
        </w:numPr>
        <w:spacing w:before="0" w:beforeAutospacing="0" w:after="0" w:afterAutospacing="0"/>
        <w:jc w:val="both"/>
        <w:rPr>
          <w:b/>
        </w:rPr>
      </w:pPr>
      <w:r w:rsidRPr="00145CE4">
        <w:rPr>
          <w:b/>
        </w:rPr>
        <w:t>Dokumentacija sukladno Pravilniku o dokumentaciji potrebnoj za donošenje Programa raspolaganja poljoprivrednim zemljištem u vlasništvu RH (NN 27/2018):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Kopija katastarskog plana/očitovanje DGU o dostavljenim podacima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Zemljišnoknjižni izvadci, Posjedovni listovi,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Uvjerenje Upravnog tijela županije, odnosno Grada Zagreba, nadležnog za prostorno uređenje nalaze li se predmetne čestice izvan granica građevinskog područja,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Očitovanje Ureda državne uprave u županiji, odnosno Grada Zagreba o podnesenim zahtjevima za povrat oduzete imovine,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Uvjerenje Hrvatskih šuma d.o.o.,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Očitovanje Hrvatskih voda,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Uvjerenje Upravnog tijela županije, odnosno Grada Zagreba, nadležnog za prostorno uređenje jesu li predmetne čestice u obuhvatu postojećeg i/ili planiranog sustava javnog navodnjavanja,</w:t>
      </w:r>
    </w:p>
    <w:p w:rsidR="00145CE4" w:rsidRPr="00145CE4" w:rsidRDefault="00145CE4" w:rsidP="00145CE4">
      <w:pPr>
        <w:pStyle w:val="box457264"/>
        <w:numPr>
          <w:ilvl w:val="0"/>
          <w:numId w:val="4"/>
        </w:numPr>
        <w:spacing w:before="0" w:beforeAutospacing="0" w:after="0" w:afterAutospacing="0"/>
        <w:ind w:left="851" w:hanging="284"/>
        <w:jc w:val="both"/>
      </w:pPr>
      <w:r w:rsidRPr="00145CE4">
        <w:t>Očitovanje Hrvatskog centra za razminiranje.</w:t>
      </w:r>
    </w:p>
    <w:p w:rsidR="00145CE4" w:rsidRPr="00145CE4" w:rsidRDefault="00145CE4" w:rsidP="00145C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r-HR"/>
        </w:rPr>
      </w:pPr>
    </w:p>
    <w:p w:rsidR="00145CE4" w:rsidRPr="00145CE4" w:rsidRDefault="00145CE4" w:rsidP="00145CE4">
      <w:pPr>
        <w:pStyle w:val="box457264"/>
        <w:numPr>
          <w:ilvl w:val="0"/>
          <w:numId w:val="5"/>
        </w:numPr>
        <w:spacing w:before="0" w:beforeAutospacing="0" w:after="0" w:afterAutospacing="0"/>
        <w:jc w:val="both"/>
        <w:rPr>
          <w:b/>
        </w:rPr>
      </w:pPr>
      <w:r w:rsidRPr="00145CE4">
        <w:rPr>
          <w:b/>
        </w:rPr>
        <w:t>Popis priloga iz detaljne razrade Programa</w:t>
      </w:r>
    </w:p>
    <w:p w:rsidR="00145CE4" w:rsidRPr="00145CE4" w:rsidRDefault="00145CE4" w:rsidP="00145CE4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PRILOG 1 : Popis </w:t>
      </w:r>
      <w:bookmarkStart w:id="8" w:name="_GoBack"/>
      <w:r w:rsidRPr="00145CE4">
        <w:rPr>
          <w:rFonts w:ascii="Times New Roman" w:hAnsi="Times New Roman" w:cs="Times New Roman"/>
          <w:sz w:val="24"/>
          <w:szCs w:val="24"/>
        </w:rPr>
        <w:t>katastarskih čestica poljoprivrednog zemljišta u vlasništvu RH po katastarskim općinama i vrstama raspolaganja.</w:t>
      </w:r>
    </w:p>
    <w:p w:rsidR="00145CE4" w:rsidRPr="00145CE4" w:rsidRDefault="00145CE4" w:rsidP="00145CE4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CE4">
        <w:rPr>
          <w:rFonts w:ascii="Times New Roman" w:hAnsi="Times New Roman" w:cs="Times New Roman"/>
          <w:sz w:val="24"/>
          <w:szCs w:val="24"/>
        </w:rPr>
        <w:t xml:space="preserve">PRILOG KKP-1: Kopija katastarskog plana - poljoprivredno zemljište u vlasništvu RH za </w:t>
      </w:r>
      <w:r w:rsidR="009126EE">
        <w:rPr>
          <w:rFonts w:ascii="Times New Roman" w:hAnsi="Times New Roman" w:cs="Times New Roman"/>
          <w:sz w:val="24"/>
          <w:szCs w:val="24"/>
        </w:rPr>
        <w:t>Općinu Majur</w:t>
      </w:r>
    </w:p>
    <w:p w:rsidR="00145CE4" w:rsidRPr="00745EED" w:rsidRDefault="00145CE4" w:rsidP="007022CC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45EED">
        <w:rPr>
          <w:rFonts w:ascii="Times New Roman" w:hAnsi="Times New Roman" w:cs="Times New Roman"/>
          <w:sz w:val="24"/>
          <w:szCs w:val="24"/>
        </w:rPr>
        <w:t xml:space="preserve">PRILOG KKP-3: Kopija katastarskog plana - površine određene za zakup na 25 godina </w:t>
      </w:r>
      <w:r w:rsidR="009126EE" w:rsidRPr="00745EED">
        <w:rPr>
          <w:rFonts w:ascii="Times New Roman" w:hAnsi="Times New Roman" w:cs="Times New Roman"/>
          <w:sz w:val="24"/>
          <w:szCs w:val="24"/>
        </w:rPr>
        <w:t xml:space="preserve">i prodaju </w:t>
      </w:r>
      <w:r w:rsidRPr="00745EED">
        <w:rPr>
          <w:rFonts w:ascii="Times New Roman" w:hAnsi="Times New Roman" w:cs="Times New Roman"/>
          <w:sz w:val="24"/>
          <w:szCs w:val="24"/>
        </w:rPr>
        <w:t xml:space="preserve">za </w:t>
      </w:r>
      <w:r w:rsidR="009126EE" w:rsidRPr="00745EED">
        <w:rPr>
          <w:rFonts w:ascii="Times New Roman" w:hAnsi="Times New Roman" w:cs="Times New Roman"/>
          <w:sz w:val="24"/>
          <w:szCs w:val="24"/>
        </w:rPr>
        <w:t>Općinu Majur</w:t>
      </w:r>
    </w:p>
    <w:bookmarkEnd w:id="8"/>
    <w:p w:rsidR="007022CC" w:rsidRDefault="007022CC" w:rsidP="00145CE4">
      <w:pPr>
        <w:spacing w:after="0" w:line="240" w:lineRule="auto"/>
        <w:ind w:left="-1417"/>
        <w:rPr>
          <w:rFonts w:ascii="Times New Roman" w:hAnsi="Times New Roman" w:cs="Times New Roman"/>
          <w:b/>
          <w:sz w:val="24"/>
          <w:szCs w:val="24"/>
        </w:rPr>
      </w:pPr>
    </w:p>
    <w:sectPr w:rsidR="00702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41"/>
    <w:rsid w:val="00145CE4"/>
    <w:rsid w:val="00250055"/>
    <w:rsid w:val="002714DE"/>
    <w:rsid w:val="00304EB5"/>
    <w:rsid w:val="003D3C48"/>
    <w:rsid w:val="00583AA9"/>
    <w:rsid w:val="005B0878"/>
    <w:rsid w:val="005D0441"/>
    <w:rsid w:val="005E6039"/>
    <w:rsid w:val="0064645D"/>
    <w:rsid w:val="00662B0C"/>
    <w:rsid w:val="007022CC"/>
    <w:rsid w:val="007305B7"/>
    <w:rsid w:val="00745EED"/>
    <w:rsid w:val="0076574E"/>
    <w:rsid w:val="009126EE"/>
    <w:rsid w:val="00941B26"/>
    <w:rsid w:val="00B82D93"/>
    <w:rsid w:val="00BC2E71"/>
    <w:rsid w:val="00BF2C4E"/>
    <w:rsid w:val="00C05C1A"/>
    <w:rsid w:val="00C23AF9"/>
    <w:rsid w:val="00C95BA8"/>
    <w:rsid w:val="00CB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145CE4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CB09FA"/>
  </w:style>
  <w:style w:type="paragraph" w:styleId="Tekstbalonia">
    <w:name w:val="Balloon Text"/>
    <w:basedOn w:val="Normal"/>
    <w:link w:val="TekstbaloniaChar"/>
    <w:uiPriority w:val="99"/>
    <w:semiHidden/>
    <w:unhideWhenUsed/>
    <w:rsid w:val="0073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05B7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145CE4"/>
    <w:rPr>
      <w:rFonts w:asciiTheme="majorHAnsi" w:eastAsiaTheme="majorEastAsia" w:hAnsiTheme="majorHAnsi" w:cstheme="majorBidi"/>
      <w:sz w:val="32"/>
      <w:szCs w:val="32"/>
    </w:rPr>
  </w:style>
  <w:style w:type="character" w:customStyle="1" w:styleId="fontstyle01">
    <w:name w:val="fontstyle01"/>
    <w:basedOn w:val="Zadanifontodlomka"/>
    <w:rsid w:val="00145CE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145CE4"/>
  </w:style>
  <w:style w:type="paragraph" w:customStyle="1" w:styleId="box457264">
    <w:name w:val="box_457264"/>
    <w:basedOn w:val="Normal"/>
    <w:rsid w:val="0014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145C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145CE4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CB09FA"/>
  </w:style>
  <w:style w:type="paragraph" w:styleId="Tekstbalonia">
    <w:name w:val="Balloon Text"/>
    <w:basedOn w:val="Normal"/>
    <w:link w:val="TekstbaloniaChar"/>
    <w:uiPriority w:val="99"/>
    <w:semiHidden/>
    <w:unhideWhenUsed/>
    <w:rsid w:val="0073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05B7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145CE4"/>
    <w:rPr>
      <w:rFonts w:asciiTheme="majorHAnsi" w:eastAsiaTheme="majorEastAsia" w:hAnsiTheme="majorHAnsi" w:cstheme="majorBidi"/>
      <w:sz w:val="32"/>
      <w:szCs w:val="32"/>
    </w:rPr>
  </w:style>
  <w:style w:type="character" w:customStyle="1" w:styleId="fontstyle01">
    <w:name w:val="fontstyle01"/>
    <w:basedOn w:val="Zadanifontodlomka"/>
    <w:rsid w:val="00145CE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145CE4"/>
  </w:style>
  <w:style w:type="paragraph" w:customStyle="1" w:styleId="box457264">
    <w:name w:val="box_457264"/>
    <w:basedOn w:val="Normal"/>
    <w:rsid w:val="0014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145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Opcina Majur</cp:lastModifiedBy>
  <cp:revision>17</cp:revision>
  <cp:lastPrinted>2018-06-01T07:19:00Z</cp:lastPrinted>
  <dcterms:created xsi:type="dcterms:W3CDTF">2018-03-26T12:15:00Z</dcterms:created>
  <dcterms:modified xsi:type="dcterms:W3CDTF">2018-06-07T13:49:00Z</dcterms:modified>
</cp:coreProperties>
</file>